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8" w:rsidRPr="008E34D8" w:rsidRDefault="008E34D8" w:rsidP="008E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E394A35" wp14:editId="76E0DC4B">
            <wp:extent cx="5791237" cy="8922937"/>
            <wp:effectExtent l="0" t="0" r="0" b="0"/>
            <wp:docPr id="5" name="Рисунок 5" descr="C:\Documents and Settings\ADMIN\Рабочий стол\На сайт по 40 приказу\Постановление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 по 40 приказу\Постановление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3" cy="89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8" w:rsidRDefault="008E34D8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D8" w:rsidRDefault="008E34D8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D8" w:rsidRDefault="008E34D8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D1" w:rsidRPr="00C329D5" w:rsidRDefault="00C60FD1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FD1" w:rsidRPr="00C329D5" w:rsidRDefault="00C60FD1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09718E" w:rsidRPr="00C329D5" w:rsidRDefault="00906909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60FD1"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09718E"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0FD1" w:rsidRPr="00C329D5" w:rsidRDefault="00C60FD1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«Закаменский район»</w:t>
      </w:r>
    </w:p>
    <w:p w:rsidR="00C60FD1" w:rsidRPr="00C329D5" w:rsidRDefault="00C34E49" w:rsidP="006C66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«23» марта </w:t>
      </w:r>
      <w:r w:rsidR="00D12BF3"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4C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2BF3" w:rsidRPr="00C3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319</w:t>
      </w:r>
      <w:bookmarkStart w:id="0" w:name="_GoBack"/>
      <w:bookmarkEnd w:id="0"/>
    </w:p>
    <w:p w:rsidR="00C60FD1" w:rsidRPr="00D64D2E" w:rsidRDefault="00C60FD1" w:rsidP="00247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качества муни</w:t>
      </w:r>
      <w:r w:rsidR="002474F0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ципальных</w:t>
      </w:r>
      <w:r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2474F0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9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4F0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  <w:r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культурно-досуговы</w:t>
      </w:r>
      <w:r w:rsidR="002474F0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79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4F0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</w:t>
      </w:r>
    </w:p>
    <w:p w:rsidR="00B93079" w:rsidRPr="00D64D2E" w:rsidRDefault="00B93079" w:rsidP="003C30DD">
      <w:pPr>
        <w:pStyle w:val="a8"/>
        <w:numPr>
          <w:ilvl w:val="0"/>
          <w:numId w:val="7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D2E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3079" w:rsidRPr="00D64D2E" w:rsidRDefault="00B93079" w:rsidP="00BB2B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Стандарты качества государственных услуг, оказываемых культурно-досуговыми учреждениями (далее – стандарт) устанавливают обязательные требования к качеству предоставляемых </w:t>
      </w:r>
      <w:r w:rsidR="001C28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сфере культуры в интересах получателя услуги, включающие характеристики процесса, условия, содержание и результат оказания данной услуги.</w:t>
      </w:r>
    </w:p>
    <w:p w:rsidR="00B93079" w:rsidRPr="00D64D2E" w:rsidRDefault="00B93079" w:rsidP="00B930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стандарт распространяется на </w:t>
      </w:r>
      <w:r w:rsidR="001C28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оказываемые населению культурно-досуговыми учреждениями за счет средств бюджета</w:t>
      </w:r>
      <w:r w:rsidR="0079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BF3" w:rsidRPr="00D12BF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1C2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«Закаменский район»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B3F" w:rsidRDefault="00BB2B3F" w:rsidP="00BB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B3F" w:rsidRDefault="0082246E" w:rsidP="001E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35A6C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.Термины и определения</w:t>
      </w:r>
    </w:p>
    <w:p w:rsidR="00335A6C" w:rsidRPr="00D64D2E" w:rsidRDefault="00335A6C" w:rsidP="00BB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услуги в области культуры - муниципальные услуги в области культуры, оказываемые населению учреждениями культуры за счет средств бюджета;</w:t>
      </w:r>
    </w:p>
    <w:p w:rsidR="00335A6C" w:rsidRPr="00D64D2E" w:rsidRDefault="00335A6C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Получатели услуги - население </w:t>
      </w:r>
      <w:r w:rsidR="00D12BF3" w:rsidRPr="00D12BF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75D1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Закаменский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район», имеющие желание и возможность посетить (посещающие)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335A6C" w:rsidRPr="00D64D2E" w:rsidRDefault="00335A6C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3)Услуга организаций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организаций культуры;</w:t>
      </w:r>
    </w:p>
    <w:p w:rsidR="00335A6C" w:rsidRPr="00D64D2E" w:rsidRDefault="00335A6C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предоставления услуг культуры - комплекс мер, направленный на осуществление, выполнение, организацию и управление деятельности, обеспечивающей реализацию тех или иных прав, норм, обязатель</w:t>
      </w:r>
      <w:proofErr w:type="gram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сф</w:t>
      </w:r>
      <w:proofErr w:type="gram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культуры;</w:t>
      </w:r>
    </w:p>
    <w:p w:rsidR="00335A6C" w:rsidRPr="00D64D2E" w:rsidRDefault="00335A6C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335A6C" w:rsidRPr="00D64D2E" w:rsidRDefault="00335A6C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)Учреждение клубного типа - учреждение, основными видами деятельности которого является проведение культурно-массовых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)Творческая деятельность - создание культурных ценностей и их интерпретация;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)Творческий работник - физическое лицо, которое создает или интерпретирует культурные ценности, считает собственную творческую деятельность </w:t>
      </w:r>
      <w:r w:rsidR="00D1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своей </w:t>
      </w:r>
      <w:proofErr w:type="spellStart"/>
      <w:r w:rsidR="00D12B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Start"/>
      <w:r w:rsidR="00D12B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ризнано</w:t>
      </w:r>
      <w:proofErr w:type="spellEnd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требует признания в качестве творческого работника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</w:t>
      </w:r>
      <w:r w:rsidR="00D12BF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конвенцией об авторском праве.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Бернской конвенцией об охране произведений литературы и </w:t>
      </w:r>
      <w:proofErr w:type="spellStart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Start"/>
      <w:r w:rsidR="00D1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имской</w:t>
      </w:r>
      <w:proofErr w:type="spellEnd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конвенцией об охране прав артистов-исполнителей, производителей фонограмм и работников органов радиовещания);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Концерт - публичное выступление артистов по заранее составленной программе. Различают симфонические, камерные, хоровые, эстрадные, сольные, смешанные и другие концерты;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Досуг - часть внерабочего времени, которая остается у человека после исполнения непреложных непроизводственных обязанностей (передвижение на работу и с работы, сон, прием пищи и др. виды бытового самообслуживания);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Клубное формирование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</w:t>
      </w:r>
      <w:proofErr w:type="gramEnd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к овладению полезными навыками в области культуры быта, здорового образа жизни, организации 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досуга и отдыха. </w:t>
      </w:r>
      <w:proofErr w:type="gramStart"/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культурно-досугового учреждения;</w:t>
      </w:r>
      <w:proofErr w:type="gramEnd"/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Народное творчество - художественная коллективная творческая деятельность населения, отражающая его жизнь, воззрения, идеалы.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Театр любительский (самодеятельный театр, народный театр) - одна из форм народного творчества, деятельность любителей по постановке театральных спектаклей и освоению основ театрального искусства;</w:t>
      </w:r>
    </w:p>
    <w:p w:rsidR="00335A6C" w:rsidRPr="00D64D2E" w:rsidRDefault="001C286B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Художественная самодеятельность - одна из форм народного творчества, включает в себя создание и исполнение художественных произведений силами любителей, выступающих коллективно (кружки, студии, народные театры) или в одиночку (певцы, чтецы, музыканты, танцоры, акробаты и др.);</w:t>
      </w:r>
      <w:proofErr w:type="gramEnd"/>
    </w:p>
    <w:p w:rsidR="00335A6C" w:rsidRPr="00D64D2E" w:rsidRDefault="0082246E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Методическое обеспечение – организация обучающих семинаров, методических дней, практической помощи, разработка методики внедрения различных инноваций, сценариев, положений о смотрах, конкурсах, фестивалей и других документов   для обеспечения деятельности учреждений культуры.</w:t>
      </w:r>
    </w:p>
    <w:p w:rsidR="00335A6C" w:rsidRPr="00D64D2E" w:rsidRDefault="0082246E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)Техническое обеспечение – организация необходимого технического оборудования для проведения мероприятий и его обслуживания.</w:t>
      </w:r>
    </w:p>
    <w:p w:rsidR="00335A6C" w:rsidRPr="00D64D2E" w:rsidRDefault="0082246E" w:rsidP="0033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35A6C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)Оценка деятельности – выявление процента  эффективности предоставления услуг учреждениями культуры путем сбора и обработки статистических данных и проведения  сравнительного анализа выполнения утвержденных индикаторов по отрасли культура и их фактическое исполнение.</w:t>
      </w:r>
    </w:p>
    <w:p w:rsidR="00335A6C" w:rsidRPr="00D64D2E" w:rsidRDefault="0061306D" w:rsidP="001E1F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35A6C" w:rsidRPr="00D64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.Требования к качеству оказания </w:t>
      </w:r>
      <w:proofErr w:type="gramStart"/>
      <w:r w:rsidR="00335A6C" w:rsidRPr="00D64D2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335A6C" w:rsidRPr="00D64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5A6C" w:rsidRPr="00D64D2E">
        <w:rPr>
          <w:rFonts w:ascii="Times New Roman" w:hAnsi="Times New Roman" w:cs="Times New Roman"/>
          <w:b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-досуговыми учреждениями</w:t>
      </w:r>
    </w:p>
    <w:p w:rsidR="0061306D" w:rsidRPr="00BF7075" w:rsidRDefault="0061306D" w:rsidP="006130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3.1.Содержание услуги</w:t>
      </w:r>
      <w:r w:rsidR="008C40D4" w:rsidRPr="00BF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7AB1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Информационно-методические услуги учреждениям культуры района и координация их деятельности по развитию народного творчества и культурно-досуговой деятельности.</w:t>
      </w:r>
    </w:p>
    <w:p w:rsidR="00BF7075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7075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B1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A6C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</w:t>
      </w:r>
      <w:r w:rsidR="00335A6C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конкурсов, фестивалей, смотров, праздников</w:t>
      </w:r>
      <w:r w:rsidR="00BF7075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выставок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конференций, семинаров.</w:t>
      </w:r>
    </w:p>
    <w:p w:rsidR="00EF7AB1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концертов и концертных программ.</w:t>
      </w:r>
    </w:p>
    <w:p w:rsidR="00BF7075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075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концертов и концертных программ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B1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спектаклей.</w:t>
      </w:r>
    </w:p>
    <w:p w:rsidR="00EF7AB1" w:rsidRPr="00982522" w:rsidRDefault="00982522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AB1" w:rsidRPr="0098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постановок).</w:t>
      </w:r>
    </w:p>
    <w:p w:rsidR="00E05FED" w:rsidRPr="00EF7AB1" w:rsidRDefault="00335A6C" w:rsidP="009825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бесплатно</w:t>
      </w:r>
      <w:r w:rsidR="00A16D8F" w:rsidRPr="00EF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частично-платной</w:t>
      </w:r>
      <w:r w:rsidRPr="00EF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платной основе.</w:t>
      </w:r>
    </w:p>
    <w:p w:rsidR="00335A6C" w:rsidRPr="00D64D2E" w:rsidRDefault="00335A6C" w:rsidP="00E05F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учреждений и отделов, предоставляющих услугу:</w:t>
      </w:r>
    </w:p>
    <w:p w:rsidR="00BF2E61" w:rsidRPr="00D64D2E" w:rsidRDefault="00120C31" w:rsidP="00E05FE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 «Районны</w:t>
      </w:r>
      <w:r w:rsidR="00EF7AB1">
        <w:rPr>
          <w:rFonts w:ascii="Times New Roman" w:hAnsi="Times New Roman" w:cs="Times New Roman"/>
          <w:sz w:val="28"/>
          <w:szCs w:val="28"/>
          <w:lang w:eastAsia="ru-RU"/>
        </w:rPr>
        <w:t>й  центр культуры и творчества», п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одразделения: Районный организационно-методический центр</w:t>
      </w:r>
      <w:r w:rsidR="006F2424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историко-краеведческий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музей</w:t>
      </w:r>
      <w:proofErr w:type="gramStart"/>
      <w:r w:rsidR="006F2424" w:rsidRPr="00D64D2E">
        <w:rPr>
          <w:rFonts w:ascii="Times New Roman" w:hAnsi="Times New Roman" w:cs="Times New Roman"/>
          <w:sz w:val="28"/>
          <w:szCs w:val="28"/>
          <w:lang w:eastAsia="ru-RU"/>
        </w:rPr>
        <w:t>;н</w:t>
      </w:r>
      <w:proofErr w:type="gram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ародные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образцовые коллективы:«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Закамна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Беседушка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Эхын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буян»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Кристаллики»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«Закаменский народный театр»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«Страна чудес»</w:t>
      </w:r>
      <w:r w:rsidR="00087D87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87D87" w:rsidRPr="00D64D2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илиалы:Шара-Азаргинский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Хужирский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СК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Нуртинский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СК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Улентуйский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СК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Цакирский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</w:t>
      </w:r>
      <w:r w:rsidR="008B63AA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Усть-Бургалтайский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E61" w:rsidRDefault="00120C31" w:rsidP="00DC3DA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Дома культуры: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Ехэ-Цакирский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Мылинский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Далахайский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Санагинский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Енгорбойский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Хамнейский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Хуртагинский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Улекчинский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Харацайский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Бортойский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Цаган-Моринский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МБУ «Дом культуры с. 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Холтосон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МБУ «Михайловский КСИЦ»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АУ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Дутулурский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DC3DAF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МУ «</w:t>
      </w:r>
      <w:proofErr w:type="spellStart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>Бургуйский</w:t>
      </w:r>
      <w:proofErr w:type="spellEnd"/>
      <w:r w:rsidR="00BF2E61" w:rsidRPr="00D64D2E">
        <w:rPr>
          <w:rFonts w:ascii="Times New Roman" w:hAnsi="Times New Roman" w:cs="Times New Roman"/>
          <w:sz w:val="28"/>
          <w:szCs w:val="28"/>
          <w:lang w:eastAsia="ru-RU"/>
        </w:rPr>
        <w:t xml:space="preserve"> СДК»</w:t>
      </w:r>
      <w:r w:rsidR="004E71BB" w:rsidRPr="00D64D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3916" w:rsidRPr="00D64D2E" w:rsidRDefault="00703916" w:rsidP="00DC3D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16" w:rsidRDefault="00335A6C" w:rsidP="003C30DD">
      <w:pPr>
        <w:pStyle w:val="a8"/>
        <w:numPr>
          <w:ilvl w:val="0"/>
          <w:numId w:val="9"/>
        </w:numPr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  предоставления муниципальной услуги по </w:t>
      </w:r>
      <w:r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районных культурных  мероприя</w:t>
      </w:r>
      <w:r w:rsidR="00356E06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тий и методического обеспечения</w:t>
      </w:r>
    </w:p>
    <w:p w:rsidR="00335A6C" w:rsidRPr="00D64D2E" w:rsidRDefault="0087376D" w:rsidP="0070391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 по предоставлению муниципальных услуг  по организации и проведению культурных массовых мероприятий в области культурно - досуговой деятельности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</w:t>
      </w:r>
      <w:r w:rsidR="001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услуг.</w:t>
      </w:r>
    </w:p>
    <w:p w:rsidR="001C08BB" w:rsidRDefault="0042106A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  Нормативно-правовое регулирование </w:t>
      </w:r>
      <w:r w:rsidR="001C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исполнения муниципальной услуги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Российской Федерации;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Основы законодательства Российской Федерации о культуре от 09.10.1992 № 3612-1;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Федеральный закон </w:t>
      </w:r>
      <w:r w:rsidR="00C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22.08.2004 г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Федеральный Закон</w:t>
      </w:r>
      <w:r w:rsidR="00C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законодательных (представительных) и исполнительных органов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 субъектов Российской Федерации» и «Об общих принципах организации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Федерации»; </w:t>
      </w:r>
    </w:p>
    <w:p w:rsidR="00335A6C" w:rsidRPr="00D64D2E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Федеральный закон </w:t>
      </w:r>
      <w:r w:rsidR="00C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06.01.1999 № 7 «О народных художественных промыслах»;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Федеральный закон </w:t>
      </w:r>
      <w:r w:rsidR="00C3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21.12.1996 № 159 «О дополнительных гарантиях по социальной поддержке детей-сирот и детей, оставшихся без попечения родителей»;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Федеральный закон </w:t>
      </w:r>
      <w:r w:rsidR="008A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21.12.1994 № 69 (ред. от 18.12.2006, с изм. от 26.04.2007) «О пожарной безопасности»; </w:t>
      </w:r>
    </w:p>
    <w:p w:rsidR="00C329D5" w:rsidRDefault="00C329D5" w:rsidP="00C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83-ФЗ от 8.05.2010г.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</w:p>
    <w:p w:rsidR="008A5920" w:rsidRDefault="008A5920" w:rsidP="008A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Закон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07.02.1992 N 2300-1 «О защите прав потребителей»;</w:t>
      </w:r>
    </w:p>
    <w:p w:rsidR="008A5920" w:rsidRDefault="008A5920" w:rsidP="008A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РФ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8A5920" w:rsidRDefault="008A5920" w:rsidP="008A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РФ от 03.03.2012 №186 «О Федеральной целевой программе «Культура России 2012-2018 годы»;</w:t>
      </w:r>
    </w:p>
    <w:p w:rsidR="00C329D5" w:rsidRDefault="008A5920" w:rsidP="008A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Республики Бурятия «О культуре» от 01.02.1996 № 246 - 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1996 г.</w:t>
      </w:r>
    </w:p>
    <w:p w:rsidR="00C329D5" w:rsidRDefault="008A5920" w:rsidP="00FA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Бурятия от 29.06.2006 №1816-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329D5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стандартах качества бюджетных услуг в Республике Бурятия»;</w:t>
      </w:r>
    </w:p>
    <w:p w:rsidR="001C08BB" w:rsidRDefault="00FA7E73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Министерства культуры Республики Бурятия от 10.07.2008 №003-000413 «Об утверждении стандарта «Качество бюджетных услуг в области культуры и искусства, предоставляемых за счет средств республиканского бюджета, населению Республики Бурятия»;</w:t>
      </w:r>
    </w:p>
    <w:p w:rsidR="008A5920" w:rsidRDefault="008A5920" w:rsidP="008A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Республики Бурятия от 09.03.207 №64 «О порядке проведения оценки соответствия качества фактически предоставляемых бюджетных услуг стандартам качества» от 24.11.2008 №508 «О порядке планирования и учета государственных услуг в Республике Бурятия»;</w:t>
      </w:r>
    </w:p>
    <w:p w:rsidR="001C08BB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 Приказ Министерства культуры Республики Бурятия от 29.06.2007  №003-000716 «Об утверждении 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Показателей стандарта качества бюджетных услуг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культуры»;</w:t>
      </w:r>
    </w:p>
    <w:p w:rsidR="00335A6C" w:rsidRPr="00D64D2E" w:rsidRDefault="00335A6C" w:rsidP="001C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Порядок предоставления муниципальной услуги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1)Предоставление муниципальной услуги осуществляется </w:t>
      </w:r>
      <w:r w:rsidR="003E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культурно-досуговыми учреждениями района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2)Выполнение административных действий в рамках предоставления муниципальной услуги осуществляется в соответствии со штатным расписанием, которое утверждается руководителем учреждения.</w:t>
      </w:r>
    </w:p>
    <w:p w:rsidR="003E1860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)Для предоставления муниципальной услуги создается организационный комитет (рабочая группа), разрабатывается положение о проведении мероприятий план подготовки и проведения, формируется режиссерско-постановочная группа.</w:t>
      </w:r>
    </w:p>
    <w:p w:rsidR="00335A6C" w:rsidRPr="00D64D2E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)Основными факторами, влияющими на качество предоставления муниципальной услуги,  являются:</w:t>
      </w:r>
    </w:p>
    <w:p w:rsidR="00335A6C" w:rsidRPr="00D64D2E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состояние документов, в соответствии с которыми функционирует учреждение;</w:t>
      </w:r>
    </w:p>
    <w:p w:rsidR="00335A6C" w:rsidRPr="00D64D2E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размещения учреждения;</w:t>
      </w:r>
    </w:p>
    <w:p w:rsidR="00335A6C" w:rsidRPr="00D64D2E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-специальное техническое оснащение учреждения (оборудование, приборы, аппаратура и т.д.);</w:t>
      </w:r>
    </w:p>
    <w:p w:rsidR="00335A6C" w:rsidRPr="00D64D2E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укомплектованность специалистами и их квалификация;</w:t>
      </w:r>
    </w:p>
    <w:p w:rsidR="00335A6C" w:rsidRPr="00D64D2E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информации об учреждении, порядке и правилах предоставления услуг населению;</w:t>
      </w:r>
    </w:p>
    <w:p w:rsidR="00335A6C" w:rsidRDefault="00335A6C" w:rsidP="00EC6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   внутренней   (собственной)   и   внешней   систем   контроля деятельности учреждения.</w:t>
      </w:r>
    </w:p>
    <w:p w:rsidR="003E1860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)Условия размещения учреждения: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-Учреждени</w:t>
      </w:r>
      <w:r w:rsidR="003E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размещены в специально предназначенных или приспособленных зданиях и помещениях для выполнения уставной деятельности, доступных для населения.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-Помещения должны соответствовать установленным нормам, оснащены коммуникациями и связью.</w:t>
      </w:r>
    </w:p>
    <w:p w:rsidR="003E1860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)Специальное техническое оснащение учреждения: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-Учреждение должно быть оснащено специальным оборудованием,  музыкальной аппаратурой и световыми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 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(компьютерами, средствами электронно-вычислительной техники, средствами связи, включая сеть Интернет, оргтехникой, аудио- и видеотехникой, иными визуальными, и мультимедийными средствами), канцелярскими принадлежностями, информационными и методическими материалами, наглядной информацией по вопросам, связанным с исполнением муниципальной услуги</w:t>
      </w:r>
      <w:proofErr w:type="gram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стульями и столами, а также средствами пожаротушения и оповещения о возникновении чрезвычайной ситуации.</w:t>
      </w:r>
    </w:p>
    <w:p w:rsidR="003E1860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)Укомплектованность учреждения кадрами, квалификация специалистов: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Учреждение должно располагать необходимым числом специалистов в соответствии со штатным расписанием, которое утверждается руководителем учреждения.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специалистов должны быть должностные инструкции, устанавливающие их обязанности и права.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специалисты учреждения должны быть аттестованы в установленном порядке.</w:t>
      </w:r>
    </w:p>
    <w:p w:rsidR="00335A6C" w:rsidRPr="00D64D2E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Наряду с соответствующей квалификацией и профессионализмом все сотрудники должны обладать деловыми качествами, чувством ответственности. При оказании услуг работники учреждения должны проявлять к населению максимальную вежливость, внимание, терпение.</w:t>
      </w:r>
    </w:p>
    <w:p w:rsidR="003E1860" w:rsidRDefault="003E1860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Порядок информирования о пред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оставлении муниципальной услуги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1)Информация о предоставлении услуги предоставляется непосредственно в помещениях </w:t>
      </w:r>
      <w:r w:rsidR="003E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учреждений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средствах массовой информации (телевидение, радио, печатные издания),  с  использованием  средств телефонной связи, электронного информирования и электронной техники, посредством размещения на Интернет - ресурсах.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2)Сведения о месте нахождения учреждения, телефонов представлены в </w:t>
      </w:r>
      <w:r w:rsidR="00F60A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таблице </w:t>
      </w:r>
      <w:r w:rsidR="00F81A9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размещаются на информационных стендах учреждения.</w:t>
      </w:r>
    </w:p>
    <w:p w:rsidR="003E1860" w:rsidRDefault="001E1F55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35A6C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услуги по организации и поддержке традиционной народной культуры и культурно - досуговой деятельности предоставляются бесплатно или частично за плату их стоимости, на льготной основе – для детей дошкольного возраста,  сирот,  учащихся, инвалидов, военнослужащих проходящих военную службу по призыву, на выездных мероприятиях в сельской местности.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4)Работа учреждения в области качества услуг должна быть направлена на полное удовлетворение нужд потребителей, непрерывное повышение качества услуг. Руководитель несет ответственность за качество предоставляемых услуг. Он должен обеспечить разъяснение и доведение этой политики до всех структурных подразделений и сотрудников учреждения, четко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оценке качества услуг используются следующие критерии: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предоставления услуги в соответствии с требованиями ее предоставления;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(эффективность) предоставления услуги оценивается на основании индикаторов качества услуг и различными методами (в том числе путем проведения опросов).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Информация о процедуре предоставления муниципальной услуги сообщается при письменном или устном (лично и или по телефону) обращении заявителей по номерам телефонов специалистов, участвующих в предоставлении услуги. Информация о процедуре предоставления услуги предоставляется бесплатно.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Организация мероприятий должна обеспечиваться своевременной информацией о проводимом мероприятии, ценовой доступностью и возможностью посетить мероприятие всеми желающими.</w:t>
      </w:r>
    </w:p>
    <w:p w:rsidR="003E1860" w:rsidRDefault="00335A6C" w:rsidP="003E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обеспечения рекламы и гласности мероприятий учреждение предоставляет необходимую и достоверную информацию о перечне оказываемых услуг и формах их предоставления в средствах массовой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на рекламных установках (щиты,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банеры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растяжки и т.д.), рекламных афишах, проспектах и буклетах.</w:t>
      </w:r>
    </w:p>
    <w:p w:rsidR="00335A6C" w:rsidRPr="00D64D2E" w:rsidRDefault="00335A6C" w:rsidP="008C40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соответствии с требованиями Закона Российской Федерации от 07.02.1992 N 2300-1 "О защите прав потребителей":</w:t>
      </w:r>
    </w:p>
    <w:p w:rsidR="00335A6C" w:rsidRPr="00D64D2E" w:rsidRDefault="00335A6C" w:rsidP="00BD024D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обязано довести до сведения граждан свое наименование и местонахождение. Данная информация должна быть представлена любым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редусмотренным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обеспечивающим ее доступность для населения;</w:t>
      </w:r>
    </w:p>
    <w:p w:rsidR="00335A6C" w:rsidRPr="00D64D2E" w:rsidRDefault="00335A6C" w:rsidP="00BD024D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вправе потребовать предоставления необходимой и достоверной информации о предоставляемых услугах, обеспечивающей их компетентный выбор;</w:t>
      </w:r>
    </w:p>
    <w:p w:rsidR="00F33A3C" w:rsidRDefault="00335A6C" w:rsidP="00BD024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информации об услугах в обязательном порядке должны быть включены:</w:t>
      </w:r>
    </w:p>
    <w:p w:rsidR="003E1860" w:rsidRP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услуг, предоставляемых учреждением;</w:t>
      </w:r>
    </w:p>
    <w:p w:rsidR="00335A6C" w:rsidRP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характеристика услуги, область </w:t>
      </w:r>
      <w:proofErr w:type="spellStart"/>
      <w:r w:rsidRPr="00F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еепредоставления</w:t>
      </w:r>
      <w:proofErr w:type="spellEnd"/>
      <w:r w:rsidRPr="00F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затраты времени на ее предоставление;               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влияния потребителя на качество услуги;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адекватные и легкодоступные средства для эффективного общения работников учреждения с потребителями;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оценки качества услуги со стороны потребителя;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    взаимосвязи    между    предложенной   услугой    и   реальными потребностями потребителей;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правила и условия эффективного и безопасного предоставления услуги. 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Время ожидания в очереди для получения от специалистов учреждения информации о процедуре предоставления услуги при личном обращении заявителей не должно превышать </w:t>
      </w:r>
      <w:r w:rsidR="0066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33A3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При ответах на телефонные звонки и устные обращения   специалисты подробно и вежливой форме информируют обратившихся по вопросам, касающихся порядка проведения фестивалей-конкурсов, выставок,    ярмарок и других мероприятий, определенным Уставом учреждения. Ответ на телефонный звонок должен содержать информацию о наименовании учреждения, в который позвонил гражданин, фамилии, имени, отчестве и должности специалиста,  принявшего  телефонный звонок, а также информацию о предоставлении услуги. Время разговора не должно превышать 10 минут. </w:t>
      </w:r>
    </w:p>
    <w:p w:rsidR="00335A6C" w:rsidRDefault="00335A6C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невозможности специалистам ответить на вопрос заявителя, он обязан переадресовать звонок заведующему отделом и (или) перезвонить заявителю после получения соответствующей консультации по поступившему вопросу в срок от 3 до дней 10 дней.</w:t>
      </w:r>
    </w:p>
    <w:p w:rsidR="004F0EE0" w:rsidRPr="00D64D2E" w:rsidRDefault="004F0EE0" w:rsidP="00F3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E0" w:rsidRDefault="00673945" w:rsidP="004F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 Перечень п</w:t>
      </w:r>
      <w:r w:rsidR="004F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олучателей муниципальной услуги</w:t>
      </w:r>
    </w:p>
    <w:p w:rsidR="00335A6C" w:rsidRPr="00D64D2E" w:rsidRDefault="00335A6C" w:rsidP="004F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Получателями муниципальной услуги могут быть: физические лица (население МО «</w:t>
      </w:r>
      <w:r w:rsidR="00EF798B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Закаменский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район»)</w:t>
      </w:r>
      <w:r w:rsidR="004F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(Муниципальные учреждения, индивидуальные предприниматели, общества, товарищества и т.д.). </w:t>
      </w:r>
      <w:proofErr w:type="gramEnd"/>
    </w:p>
    <w:p w:rsidR="00335A6C" w:rsidRPr="00D64D2E" w:rsidRDefault="00335A6C" w:rsidP="004F0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Результатом предоставления муниципальной услуги является проведение  районных культурных массовых мероприятий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вобласти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культурно-досуговой деятельности и методическое обеспечение.</w:t>
      </w:r>
    </w:p>
    <w:p w:rsidR="00335A6C" w:rsidRPr="00D64D2E" w:rsidRDefault="004F0EE0" w:rsidP="00CB1F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.5. </w:t>
      </w:r>
      <w:r w:rsidR="00CB1F65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Местонахождение, г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рафик (режим) работы учреждений культуры.</w:t>
      </w:r>
    </w:p>
    <w:tbl>
      <w:tblPr>
        <w:tblW w:w="10458" w:type="dxa"/>
        <w:tblInd w:w="-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10"/>
        <w:gridCol w:w="4253"/>
        <w:gridCol w:w="1761"/>
      </w:tblGrid>
      <w:tr w:rsidR="00CB1F65" w:rsidRPr="00D64D2E" w:rsidTr="005F7B29">
        <w:trPr>
          <w:trHeight w:val="56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№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Адрес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CB1F65" w:rsidRPr="00D64D2E" w:rsidTr="005F7B29">
        <w:trPr>
          <w:trHeight w:val="609"/>
        </w:trPr>
        <w:tc>
          <w:tcPr>
            <w:tcW w:w="10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Структурные подразделения и подведомственные учреждения МКУ</w:t>
            </w:r>
          </w:p>
          <w:p w:rsidR="00CB1F65" w:rsidRPr="00D64D2E" w:rsidRDefault="00CB1F65" w:rsidP="001739E3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«Отдел культуры МО «Закаменский район»</w:t>
            </w:r>
          </w:p>
        </w:tc>
      </w:tr>
      <w:tr w:rsidR="00CB1F65" w:rsidRPr="00D64D2E" w:rsidTr="005F7B29">
        <w:trPr>
          <w:trHeight w:val="6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МБУ «Районный  центр культуры и творчества»: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Подразделения: </w:t>
            </w:r>
          </w:p>
          <w:p w:rsidR="00CB1F65" w:rsidRPr="00D64D2E" w:rsidRDefault="00CB1F65" w:rsidP="00BD024D">
            <w:pPr>
              <w:pStyle w:val="a8"/>
              <w:numPr>
                <w:ilvl w:val="0"/>
                <w:numId w:val="1"/>
              </w:numPr>
              <w:ind w:left="242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организационно-методический центр</w:t>
            </w:r>
          </w:p>
          <w:p w:rsidR="00CB1F65" w:rsidRPr="00D64D2E" w:rsidRDefault="00CB1F65" w:rsidP="00BD024D">
            <w:pPr>
              <w:pStyle w:val="a8"/>
              <w:numPr>
                <w:ilvl w:val="0"/>
                <w:numId w:val="1"/>
              </w:numPr>
              <w:ind w:left="242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историко-краеведческий музей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    Народные и образцовые коллективы: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Закамна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Беседушка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Эхын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буян»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-«Кристаллики»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-«Закаменский народный театр»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-«Страна чудес»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Филиалы: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Шара-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Азаргинский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Хужирский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Нуртинский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Улентуйский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Цакирский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Усть-Бургалтайский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Дома культуры, сельские клубы: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Ехэ-Цакирский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Мылинский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Далахайский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Санагинский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Енгорбойский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Хамнейский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Хуртагинский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Улекчинский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МБУК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Харацайский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Бортойский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Цаган-Моринский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 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МБУ «Дом культуры 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Холтосон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 «Михайловский КСИЦ»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Дутулурский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 «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Бургуйский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Закаменск, ул. Ленина, 20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7B29" w:rsidRDefault="005F7B29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Щара-Азарга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Пирогова, 19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Хужир, ул. </w:t>
            </w:r>
            <w:proofErr w:type="gram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Нурта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Центральная, 19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Улентуй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Центральная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Цакир, ул. </w:t>
            </w:r>
            <w:proofErr w:type="gram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Почтовая</w:t>
            </w:r>
            <w:proofErr w:type="gram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Усть-Бургалтай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Клубная, 1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Ехэ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-Цакир, ул. Центральная, 49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Мыла, ул. </w:t>
            </w:r>
            <w:proofErr w:type="gram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Далахай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Центральная, 44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Санага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Советская, 13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Енгорбой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Клубная, 1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Хамней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13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Хуртага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Центральная, 37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Улекчин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Центральная, 112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Харацайул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Школьная, 9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Бортой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5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Цаган-Морин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12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Холтосон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Клубная, 20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Михайловка,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Садовая, 29</w:t>
            </w:r>
          </w:p>
          <w:p w:rsidR="005F7B29" w:rsidRDefault="005F7B29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Дутулур ул. Дутулурская,64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Бургуй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Наринская</w:t>
            </w:r>
            <w:proofErr w:type="spellEnd"/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4-56-79</w:t>
            </w:r>
            <w:r w:rsidR="00CC7874"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Электронный адрес: </w:t>
            </w:r>
            <w:hyperlink r:id="rId10" w:history="1">
              <w:r w:rsidR="00F0642D" w:rsidRPr="00D64D2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zkmroms</w:t>
              </w:r>
              <w:r w:rsidR="00F0642D" w:rsidRPr="00D64D2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0642D" w:rsidRPr="00D64D2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0642D" w:rsidRPr="00D64D2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0642D" w:rsidRPr="00D64D2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F0642D" w:rsidRPr="00D64D2E" w:rsidRDefault="00F0642D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42D" w:rsidRPr="00D64D2E" w:rsidRDefault="00F0642D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4-44-21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1F65" w:rsidRPr="00D64D2E" w:rsidRDefault="00CB1F65" w:rsidP="001739E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A6C" w:rsidRPr="00D64D2E" w:rsidRDefault="00335A6C" w:rsidP="00BD024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 МКУ «</w:t>
      </w:r>
      <w:r w:rsidR="009A5AE3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МО «Закаменский район»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A5AE3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Понедельник–пятница с 8-30 до 17-3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0ч., перерыв на обед с 12.00.-13.00. </w:t>
      </w:r>
    </w:p>
    <w:p w:rsidR="005B64EF" w:rsidRPr="00D64D2E" w:rsidRDefault="00C83985" w:rsidP="00BD024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5B64EF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культурно-досуговых учреждений определяется документами учреждения (приказами о режиме дня и правилами внутреннего трудового распорядка). Допускается работа в праздничные и выходные дни.</w:t>
      </w:r>
    </w:p>
    <w:p w:rsidR="00335A6C" w:rsidRPr="00D64D2E" w:rsidRDefault="00335A6C" w:rsidP="00BD024D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 получателей муниципальной услуги специалистами </w:t>
      </w:r>
      <w:r w:rsidR="005B64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«Районный центр культуры и </w:t>
      </w:r>
      <w:proofErr w:type="spellStart"/>
      <w:r w:rsidR="005B64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07C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E07C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онедельник</w:t>
      </w:r>
      <w:proofErr w:type="spellEnd"/>
      <w:r w:rsidR="003E07C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</w:t>
      </w:r>
      <w:r w:rsidR="003E07C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08.3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0.- 1</w:t>
      </w:r>
      <w:r w:rsidR="00C535F8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7.30., обед 12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 - 1</w:t>
      </w:r>
      <w:r w:rsidR="00C535F8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специалистов (30 13</w:t>
      </w:r>
      <w:r w:rsidR="00C535F8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5F8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4-56-79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35F8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4-43-86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BE" w:rsidRDefault="00F632FD" w:rsidP="009F2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.6.Перечень документов, необходимых для получен</w:t>
      </w:r>
      <w:r w:rsidR="009F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муниципальной услуги</w:t>
      </w:r>
    </w:p>
    <w:p w:rsidR="00335A6C" w:rsidRDefault="00335A6C" w:rsidP="009F25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получатель подает заявку по форме, установленной Положением о</w:t>
      </w:r>
      <w:r w:rsidR="005E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проведения мероприятий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3FE" w:rsidRPr="00D64D2E" w:rsidRDefault="004333FE" w:rsidP="009F25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E" w:rsidRDefault="009F25BE" w:rsidP="0043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.7.Оформление соответствующего архива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1)Ответственный специалист учреждения оформляет всю документацию по предоставлению муниципальной услуги, ведет необходимую статистику и аналитическую работу, участвует в разработке нормативных и методических документов.</w:t>
      </w:r>
    </w:p>
    <w:p w:rsidR="00335A6C" w:rsidRPr="00D64D2E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2)Ответственный специалист учреждения формирует архив по предоставлению муниципальной услуги (далее - проведение конкурсов, вечеров, выставок, ярмарок и других мероприятий).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 архив по проведению конкурсов, вечеров, выставок, ярмарок и других мероприятий входят следующие документы: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проведении мероприятия;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заявки;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членов организационного комитета;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членов жюри;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заявки на участие в фестивале-конкурсе;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организационного комитета, жюри фестиваля-конкурса;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приказов и сметы других документов, связанных с процедурой проведения мероприятия;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конкурсная программа, программа заключительного Гала-концерта;</w:t>
      </w:r>
    </w:p>
    <w:p w:rsidR="00335A6C" w:rsidRPr="00D64D2E" w:rsidRDefault="00335A6C" w:rsidP="00FE2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эмблемы фестиваля-конкурса, дипломов, благодарственных писем, пригласительных билетов, буклетов, афиши;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информационных и инструктивных писем.</w:t>
      </w:r>
    </w:p>
    <w:p w:rsidR="00335A6C" w:rsidRPr="00D64D2E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формировании архива по проведению фестивалей-конкурсов выставок, ярмарок и других мероприятий, ответственный специалист учреждения вышеперечисленные документы комплектует в дело, к которому прикладывается опись. Архив хранится в отведенном для этого кабинете.</w:t>
      </w:r>
    </w:p>
    <w:p w:rsidR="00360E21" w:rsidRDefault="00360E21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E21" w:rsidRDefault="00360E21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.8. Порядок </w:t>
      </w:r>
      <w:proofErr w:type="gramStart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ставлением муниципальной услуги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Текущий контроль соблюдения последовательности действий, определенных административными процедурами по предоставлению муниципальной услуги и принятий решений специалистом, осущест</w:t>
      </w:r>
      <w:r w:rsidR="008E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руководитель.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2)Текущий контроль осуществляется путем проведения руководителем рабочих совещаний, проверок соблюдения и исполнения специалистами положений настоящего Административного регламента, а также требований к оформлению документации. Периодичность осуществления текущего контроля устанавливается руководителем учреждения.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учреждения.</w:t>
      </w:r>
    </w:p>
    <w:p w:rsidR="00360E21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335A6C" w:rsidRPr="00D64D2E" w:rsidRDefault="00335A6C" w:rsidP="0036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Специалисты учреждения, руководитель, ответственные за организацию и проведение мероприятия,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Персональная ответственность работников закрепляется в их должностных регламентах в соответствии с требованиями законодательства.</w:t>
      </w:r>
    </w:p>
    <w:p w:rsidR="00DA0B6B" w:rsidRDefault="008E3A9B" w:rsidP="00DA0B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.9. Порядок обжалования действий (бездействия) и </w:t>
      </w:r>
      <w:proofErr w:type="spellStart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</w:t>
      </w:r>
      <w:proofErr w:type="gramStart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,о</w:t>
      </w:r>
      <w:proofErr w:type="gramEnd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существляемых</w:t>
      </w:r>
      <w:proofErr w:type="spellEnd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(принятых) в ходе </w:t>
      </w:r>
      <w:proofErr w:type="spellStart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оказаниямуниципальной</w:t>
      </w:r>
      <w:proofErr w:type="spellEnd"/>
      <w:r w:rsidR="00335A6C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Получатели услуги (заявители) имеют право на обжалование принятых в ходе предоставление муниципальной услуги решений, действий и бездействий ответственных специалистов у руководства учреждения, в вышестоящих органах или в судебном порядке.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жюри по оценке выступлений участников конкурсной программе фестивалей-конкурсов, выставок обжалованию не подлежит.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Заявители в своем письменном обращении (жалобе) в обязательном порядке указывают либо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почтовый адрес, по которому должны быть направлены ответы, уведомления о переадресации обращений, излагают суть предложения, заявления или жалобы, ставят личную подпись и дату.</w:t>
      </w:r>
      <w:proofErr w:type="gramEnd"/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 обращению (жалобе)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Обращение (жалоба) подписывается подавшим ее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доводы,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  по  данному вопросу.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6D19DD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8) Продолжительность рассмотрения обращений (жалоб) заявителей или урегулирования споров не должна превышать 30 дней с момента получения жалобы или возникновения спора. Указанный срок может быть продлен по взаимному согласию сторон, но не более чем на 15 дней по решению руководителя учреждения. О продлении срока рассмотрения обращения гражданин уведомляется письменно с указанием причин продления.</w:t>
      </w:r>
    </w:p>
    <w:p w:rsidR="00335A6C" w:rsidRDefault="00335A6C" w:rsidP="006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Граждане могут сообщить о нарушениях своих прав и законных интересов, противоправных решениях, действиях и бездействиях специалистов, участвующих в предоставлении муниципальной услуги, и должностных лиц, в нарушении положений настоящего Административного регламента, некорректном поведении или нарушении служебной этики по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номерам телефонам учреждения, а также по адресу: Индекс 6719</w:t>
      </w:r>
      <w:r w:rsidR="00A90B5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  Республика Бурятия, </w:t>
      </w:r>
      <w:r w:rsidR="00A90B5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Закаменский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 w:rsidR="00A90B5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Закаменск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A90B5E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20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A6C" w:rsidRDefault="00782382" w:rsidP="009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35A6C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.Система оценки качества муниципальных услуг,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культурно-досуговыми учреждениями</w:t>
      </w:r>
    </w:p>
    <w:p w:rsidR="00906909" w:rsidRPr="00D64D2E" w:rsidRDefault="00906909" w:rsidP="009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467"/>
        <w:gridCol w:w="2119"/>
        <w:gridCol w:w="2359"/>
      </w:tblGrid>
      <w:tr w:rsidR="00335A6C" w:rsidRPr="00D64D2E" w:rsidTr="00335A6C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335A6C" w:rsidP="0033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C40FA3" w:rsidP="0033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качества бюджетной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12" w:rsidRPr="00D64D2E" w:rsidRDefault="0030759F" w:rsidP="006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  <w:p w:rsidR="00335A6C" w:rsidRPr="00D64D2E" w:rsidRDefault="0030759F" w:rsidP="006F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год)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6804C1" w:rsidP="009355E2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</w:t>
            </w:r>
          </w:p>
          <w:p w:rsidR="0030759F" w:rsidRPr="00D64D2E" w:rsidRDefault="0030759F" w:rsidP="00335A6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A6C" w:rsidRPr="00D64D2E" w:rsidTr="00335A6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335A6C" w:rsidP="0033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335A6C" w:rsidP="0033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C40FA3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3E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(творческие лаборатории, экспедиции, праздники и другие формы сохранения нематериального культурного наследия)</w:t>
            </w:r>
          </w:p>
          <w:p w:rsidR="00335A6C" w:rsidRPr="00D64D2E" w:rsidRDefault="00335A6C" w:rsidP="0033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3E49E3" w:rsidP="0068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мероприятий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6804C1" w:rsidP="0068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C40FA3" w:rsidRPr="00D64D2E" w:rsidTr="00335A6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A3" w:rsidRPr="00D64D2E" w:rsidRDefault="00C40FA3" w:rsidP="0033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A3" w:rsidRPr="00D64D2E" w:rsidRDefault="00C40FA3" w:rsidP="001D0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1D06A9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клубных формирований</w:t>
            </w:r>
            <w:r w:rsidR="003E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(создание условий для развития творческих способностей населения, показ результатов творческой деятельности путем организации концертных программ, проведение народных гуляний, фольклорных праздников)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A3" w:rsidRPr="00D64D2E" w:rsidRDefault="00D71390" w:rsidP="001D0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формирований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A3" w:rsidRPr="00D64D2E" w:rsidRDefault="00C76663" w:rsidP="00C7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335A6C" w:rsidRPr="00D64D2E" w:rsidTr="00335A6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C40FA3" w:rsidP="0033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5A6C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335A6C" w:rsidP="00D7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участвующего в культурн</w:t>
            </w:r>
            <w:proofErr w:type="gramStart"/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досуговых  </w:t>
            </w:r>
            <w:r w:rsidR="00D7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мероприятиях (участие в платных КДМ, 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C76663" w:rsidP="0033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участников КДМ к общему количеству жителей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C76663" w:rsidP="0033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335A6C" w:rsidRPr="00D64D2E" w:rsidTr="00335A6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C40FA3" w:rsidP="0033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35A6C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C" w:rsidRPr="00D64D2E" w:rsidRDefault="00335A6C" w:rsidP="00C40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C40FA3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выступлений самодеятельных творческих коллективов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D71390" w:rsidP="00D71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выступлений </w:t>
            </w:r>
            <w:r w:rsidR="00C76663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76663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A6C" w:rsidRPr="00D64D2E" w:rsidRDefault="00C76663" w:rsidP="0033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</w:tbl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Критерии оценки качества культурно-досуговой услуги: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1) полнота предоставления услуги в соответствии с установленными настоящим Стандартом требованиями ее предоставления;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2)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E5E">
        <w:rPr>
          <w:rFonts w:ascii="Times New Roman" w:hAnsi="Times New Roman" w:cs="Times New Roman"/>
          <w:sz w:val="28"/>
          <w:szCs w:val="28"/>
        </w:rPr>
        <w:t>Качественное предоставление культурно-досуговой услуги характеризуют: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1) эстетичность, комфортность, социальная адресность, точность, своевременность, актуальность и безопасность культурно-досуговых услуг.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lastRenderedPageBreak/>
        <w:t>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Эстетичность и комфортность: оказываемая услуга должна соответствовать требованиям эстетичности,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E">
        <w:rPr>
          <w:rFonts w:ascii="Times New Roman" w:hAnsi="Times New Roman" w:cs="Times New Roman"/>
          <w:sz w:val="28"/>
          <w:szCs w:val="28"/>
        </w:rPr>
        <w:t>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услуг;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6E5E">
        <w:rPr>
          <w:rFonts w:ascii="Times New Roman" w:hAnsi="Times New Roman" w:cs="Times New Roman"/>
          <w:sz w:val="28"/>
          <w:szCs w:val="28"/>
        </w:rPr>
        <w:t>) оптимальность использования ресурсов культурно-досугового учреждения;</w:t>
      </w:r>
    </w:p>
    <w:p w:rsidR="00296E5E" w:rsidRPr="00296E5E" w:rsidRDefault="00296E5E" w:rsidP="00296E5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6E5E">
        <w:rPr>
          <w:rFonts w:ascii="Times New Roman" w:hAnsi="Times New Roman" w:cs="Times New Roman"/>
          <w:sz w:val="28"/>
          <w:szCs w:val="28"/>
        </w:rPr>
        <w:t>) удовлетворенность граждан города предоставлением культурно-досуговой услуги.</w:t>
      </w:r>
    </w:p>
    <w:p w:rsidR="003B25AE" w:rsidRDefault="00335A6C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AE" w:rsidRDefault="003B25AE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906909" w:rsidRDefault="00D05E13" w:rsidP="00D05E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744B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2 </w:t>
      </w:r>
    </w:p>
    <w:p w:rsidR="003C744B" w:rsidRPr="00906909" w:rsidRDefault="003C744B" w:rsidP="003C74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906909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</w:t>
      </w:r>
      <w:r w:rsidR="00906909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лавы </w:t>
      </w:r>
    </w:p>
    <w:p w:rsidR="003C744B" w:rsidRPr="00906909" w:rsidRDefault="001E1F55" w:rsidP="003C74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3C744B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«Закаменский район»</w:t>
      </w:r>
    </w:p>
    <w:p w:rsidR="003C744B" w:rsidRPr="00906909" w:rsidRDefault="003C744B" w:rsidP="003C74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«__» _______________2014г.</w:t>
      </w:r>
    </w:p>
    <w:p w:rsidR="003C744B" w:rsidRPr="00D64D2E" w:rsidRDefault="003C744B" w:rsidP="003C744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качества муниципальных услуг, оказываемых районным историко-краеведческим музеем</w:t>
      </w:r>
    </w:p>
    <w:p w:rsidR="003C744B" w:rsidRPr="00D64D2E" w:rsidRDefault="00DD4636" w:rsidP="00BD024D">
      <w:pPr>
        <w:pStyle w:val="a9"/>
        <w:numPr>
          <w:ilvl w:val="0"/>
          <w:numId w:val="4"/>
        </w:numPr>
        <w:shd w:val="clear" w:color="auto" w:fill="FFFFFF"/>
        <w:spacing w:before="100" w:beforeAutospacing="1" w:after="167" w:afterAutospacing="1" w:line="368" w:lineRule="atLeast"/>
        <w:ind w:left="0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3C744B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</w:p>
    <w:p w:rsidR="003C744B" w:rsidRPr="00D64D2E" w:rsidRDefault="003C744B" w:rsidP="00530E81">
      <w:pPr>
        <w:pStyle w:val="a9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Стандарты качества муниципальных услуг, оказываемых музеем (далее – стандарт) устанавливают обязательные требования к качеству предоставляемых муниципальных услуг в сфере культуры и искусства в интересах получателя услуги, включающие характеристики процесса, условия, содержание и результат оказания данной услуги.</w:t>
      </w:r>
    </w:p>
    <w:p w:rsidR="003C744B" w:rsidRDefault="003C744B" w:rsidP="00530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стандарт распространяется на муниципальные услуги, оказываемые населению историко-краеведческим музеем за счет средств муниципального бюджета. </w:t>
      </w:r>
    </w:p>
    <w:p w:rsidR="00530E81" w:rsidRDefault="00530E81" w:rsidP="00530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E81" w:rsidRPr="00530E81" w:rsidRDefault="00530E81" w:rsidP="0053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Термины и определения</w:t>
      </w:r>
    </w:p>
    <w:p w:rsidR="003C744B" w:rsidRPr="00D64D2E" w:rsidRDefault="003C744B" w:rsidP="00DD4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– учреждение культуры, целью которого является сохранение историко-культурного и художественного наследия, пополнение музейных фондов, экспонирование музейных коллекций, а также деятельность по охране и популяризации объектов культурного наследия (памятников истории и культуры).</w:t>
      </w:r>
    </w:p>
    <w:p w:rsidR="003C744B" w:rsidRPr="00D64D2E" w:rsidRDefault="003C744B" w:rsidP="00DD4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услуга, оказываемая музеем</w:t>
      </w: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по удовлетворению культурных потребностей получателя муниципальной услуги.</w:t>
      </w:r>
    </w:p>
    <w:p w:rsidR="003C744B" w:rsidRDefault="003C744B" w:rsidP="00DD4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муниципальной услуги - результат деятельности музея, удовлетворяющий соответствующую потребность получателя муниципальной услуги.</w:t>
      </w:r>
    </w:p>
    <w:p w:rsidR="00A160BE" w:rsidRPr="00A160BE" w:rsidRDefault="00A160BE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узейная деятельность - сохранение и пополнение музейных фондов, экспонирование и выставочная работа, а также деятельность по охране и популяризации объектов культурного наследия (памятников истории и культуры), находящихся на территории городского округа;</w:t>
      </w:r>
    </w:p>
    <w:p w:rsidR="00A160BE" w:rsidRPr="00A160BE" w:rsidRDefault="00A160BE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6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кспонирование - вид музейной деятельности, заключающийся в демонстрации, выставлении экспонатов (музейных фондов, коллекций) в определенной системе (хронологической, типологической и пр.);</w:t>
      </w:r>
      <w:proofErr w:type="gramEnd"/>
    </w:p>
    <w:p w:rsidR="00A160BE" w:rsidRPr="00A160BE" w:rsidRDefault="00A160BE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6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-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 информационных и эстетических потребностей потребителей;</w:t>
      </w:r>
    </w:p>
    <w:p w:rsidR="00A160BE" w:rsidRPr="00A160BE" w:rsidRDefault="00A160BE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убликация - одна из основных форм деятельности музея, предполагающая все виды представления обществу музейных предметов и музейных </w:t>
      </w:r>
      <w:r w:rsidRPr="00A16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коллекций путем публичного показа, воспроизведения в печатных изданиях, на электронных и других видах носителей;</w:t>
      </w:r>
    </w:p>
    <w:p w:rsidR="003C744B" w:rsidRPr="00D64D2E" w:rsidRDefault="003C744B" w:rsidP="00DD4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Потребителями муниципальной услуг</w:t>
      </w:r>
      <w:r w:rsidR="00906909">
        <w:rPr>
          <w:rFonts w:ascii="Times New Roman" w:eastAsia="Times New Roman" w:hAnsi="Times New Roman" w:cs="Times New Roman"/>
          <w:color w:val="000000"/>
          <w:sz w:val="28"/>
          <w:szCs w:val="28"/>
        </w:rPr>
        <w:t>и, оказываемой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музеем</w:t>
      </w:r>
      <w:r w:rsidR="009069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физические и юридические лица.</w:t>
      </w:r>
    </w:p>
    <w:p w:rsidR="003C744B" w:rsidRPr="00D64D2E" w:rsidRDefault="003C744B" w:rsidP="00DD4636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музейных предметов и коллекций -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хранящихся в музее.</w:t>
      </w:r>
    </w:p>
    <w:p w:rsidR="00064165" w:rsidRDefault="00663E21" w:rsidP="001762C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C744B" w:rsidRPr="00663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качеству предоставления муниципальных          услуг по музейному обслуживанию населения</w:t>
      </w:r>
    </w:p>
    <w:p w:rsidR="001762CF" w:rsidRDefault="001762CF" w:rsidP="00176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2CF" w:rsidRDefault="001762CF" w:rsidP="00176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Содержание услуги</w:t>
      </w:r>
    </w:p>
    <w:p w:rsidR="00E71B32" w:rsidRPr="00D64D2E" w:rsidRDefault="00E71B32" w:rsidP="0017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убличный показ музейных предметов, музейных коллекций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B32" w:rsidRPr="00D64D2E" w:rsidRDefault="00E71B32" w:rsidP="0017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D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ормирование, учет, изучение, обеспечение физического сохранения и безопасности музейных предметов, музейных коллекций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B32" w:rsidRPr="00D64D2E" w:rsidRDefault="00E71B32" w:rsidP="0017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6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экспозиций (выставок) музеев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B32" w:rsidRDefault="00E71B32" w:rsidP="0017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реставрации и консервации музейных предметов, музейных коллекций;</w:t>
      </w:r>
    </w:p>
    <w:p w:rsidR="005160F5" w:rsidRPr="00D64D2E" w:rsidRDefault="00CA3D3A" w:rsidP="0017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="0051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мероприятий: выставки, экскурсии, конкурсы, фестивали, смотры</w:t>
      </w:r>
      <w:r w:rsidR="009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B32" w:rsidRPr="00D64D2E" w:rsidRDefault="00E71B32" w:rsidP="00176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могут предоставляться как бесплатно,</w:t>
      </w:r>
      <w:r w:rsidR="003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частично-платной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плат</w:t>
      </w:r>
      <w:r w:rsidR="003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44B" w:rsidRPr="00D64D2E" w:rsidRDefault="00CA3D3A" w:rsidP="00CA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744B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Административный регламент на предоставление муниципальных услуг </w:t>
      </w:r>
      <w:r w:rsidR="004F3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районным историко-краеведческим музеем</w:t>
      </w:r>
    </w:p>
    <w:p w:rsidR="00A534EF" w:rsidRDefault="003C744B" w:rsidP="00A5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Административный регламент разработан в целях повышения результативности деятельности </w:t>
      </w:r>
      <w:r w:rsidR="007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историко-краеведческого музея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обеспечение социальных гарантий </w:t>
      </w:r>
      <w:proofErr w:type="gram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музейное обслуживание. </w:t>
      </w:r>
    </w:p>
    <w:p w:rsidR="003C744B" w:rsidRPr="00D64D2E" w:rsidRDefault="003C744B" w:rsidP="00A534E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устанавливает сроки, последовательность административных процедур и административных действий при предоставлении муниципальной услуги.</w:t>
      </w:r>
    </w:p>
    <w:p w:rsidR="003C744B" w:rsidRPr="00AA4D05" w:rsidRDefault="00A01470" w:rsidP="00A014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A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3C744B" w:rsidRPr="00AA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Нормативно-правовое регулирование исполнения муниципальной услуги.</w:t>
      </w:r>
    </w:p>
    <w:p w:rsidR="003C744B" w:rsidRPr="00D64D2E" w:rsidRDefault="003C744B" w:rsidP="00A01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 акты, регламентирующие качество оказания муниципальных услуг, оказываемых музеем:</w:t>
      </w:r>
    </w:p>
    <w:p w:rsidR="003C744B" w:rsidRPr="00D64D2E" w:rsidRDefault="003C744B" w:rsidP="00A01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 Закон Российской Федерации от 09.10.1992 № 3612-1 «Основы </w:t>
      </w:r>
      <w:hyperlink r:id="rId11" w:tooltip="Законы в России" w:history="1">
        <w:r w:rsidRPr="00D64D2E">
          <w:rPr>
            <w:rFonts w:ascii="Times New Roman" w:eastAsia="Times New Roman" w:hAnsi="Times New Roman" w:cs="Times New Roman"/>
            <w:sz w:val="28"/>
            <w:szCs w:val="28"/>
          </w:rPr>
          <w:t>законодательства Российской Федерации</w:t>
        </w:r>
      </w:hyperlink>
      <w:r w:rsidRPr="00D64D2E">
        <w:rPr>
          <w:rFonts w:ascii="Times New Roman" w:eastAsia="Times New Roman" w:hAnsi="Times New Roman" w:cs="Times New Roman"/>
          <w:sz w:val="28"/>
          <w:szCs w:val="28"/>
        </w:rPr>
        <w:t xml:space="preserve"> о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культуре»;</w:t>
      </w:r>
    </w:p>
    <w:p w:rsidR="003C744B" w:rsidRPr="00D64D2E" w:rsidRDefault="003C744B" w:rsidP="00A01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Российской Федерации от 07.02.1992 № 2300-1 «О </w:t>
      </w:r>
      <w:hyperlink r:id="rId12" w:tooltip="Защита прав потребителей" w:history="1">
        <w:r w:rsidRPr="00D64D2E">
          <w:rPr>
            <w:rFonts w:ascii="Times New Roman" w:eastAsia="Times New Roman" w:hAnsi="Times New Roman" w:cs="Times New Roman"/>
            <w:sz w:val="28"/>
            <w:szCs w:val="28"/>
          </w:rPr>
          <w:t>защите прав потребителей</w:t>
        </w:r>
      </w:hyperlink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Постановление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 Закон Республики Бурятия от 19.09.2006 №1835-III «О Музейном фонде Российской Федерации и музеях на территории Республики Бурятия»;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Республики Бурятия от 01.02.1996 № 246-I «О культуре»;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Республики Бурятия от 29.06.2006 № 1816-III «О стандартах качества государственных услуг в Республике Бурятия»;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Постановление Правительства Республики Бурятия от 28.04.2009 №149 «Об утверждении Перечня государственных услуг (работ), оказываемых (выполняемых) государственными учреждениями Республики Бурятия и иными организациями, в которых размещается государственное задание, выполняемое за счет средств республиканского бюджета»;</w:t>
      </w:r>
    </w:p>
    <w:p w:rsidR="003C744B" w:rsidRPr="00D64D2E" w:rsidRDefault="003C744B" w:rsidP="00A01470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Республики Бурятия от 30.12.2009 № 514 «О порядке и условиях предоставления льгот отдельным категориям граждан при посещении ими государственных музеев Республики Бурятия и государственных театров Республики Бурятия».</w:t>
      </w:r>
    </w:p>
    <w:p w:rsidR="003C744B" w:rsidRPr="00D64D2E" w:rsidRDefault="006E04A8" w:rsidP="00DA2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C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пред</w:t>
      </w:r>
      <w:r w:rsidR="000C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оставления муниципальной услуги</w:t>
      </w:r>
    </w:p>
    <w:p w:rsidR="003C744B" w:rsidRPr="00D64D2E" w:rsidRDefault="003C744B" w:rsidP="00D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1)Выполнение административных действий в рамках предоставления муниципальной услуги осуществляется в соответствии со штатным расписанием, которое утверждается директором учреждения.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2)Основными факторами, влияющими на качество предоставления муниципальной услуги,  являются: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состояние документов, в соответствии с которыми функционирует учреждение;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размещения учреждения;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техническое оснащение учреждения (оборудование, приборы, аппаратура и т.д.);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специалистами и их квалификация;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информации об учреждении, порядке и правилах</w:t>
      </w:r>
      <w:r w:rsidR="0052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услуг населению.</w:t>
      </w:r>
    </w:p>
    <w:p w:rsidR="003C744B" w:rsidRPr="00D64D2E" w:rsidRDefault="003C744B" w:rsidP="00DA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3)Условия размещения учреждения:</w:t>
      </w:r>
    </w:p>
    <w:p w:rsidR="003C744B" w:rsidRPr="00D64D2E" w:rsidRDefault="003C744B" w:rsidP="00BD024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должн</w:t>
      </w:r>
      <w:r w:rsidR="0052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размещен</w:t>
      </w:r>
      <w:r w:rsidR="0052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 предназначенных или приспособленных зданиях и помещениях для выполнения уставной деятельности, доступных для населения. </w:t>
      </w:r>
    </w:p>
    <w:p w:rsidR="003C744B" w:rsidRPr="00D64D2E" w:rsidRDefault="003C744B" w:rsidP="00BD024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быть обеспечены всеми средствами коммунально-бытового обслуживания (электроэнергия, отопление, система вентиляции, водоснабжение).</w:t>
      </w:r>
    </w:p>
    <w:p w:rsidR="003C744B" w:rsidRPr="00D64D2E" w:rsidRDefault="003C744B" w:rsidP="00BD024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разме</w:t>
      </w:r>
      <w:r w:rsidR="0052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и состоянию помещения музея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далее);</w:t>
      </w:r>
    </w:p>
    <w:p w:rsidR="003C744B" w:rsidRPr="00D64D2E" w:rsidRDefault="003C744B" w:rsidP="00BD024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хранения экспозиций и музейных фондов должны быть оборудованы вентиляционной системой, поддерживающей заданный влажностный режим, системой отопления, поддерживающей заданный температурный режим и системой охранно-пожарной сигнализации;</w:t>
      </w:r>
    </w:p>
    <w:p w:rsidR="003C744B" w:rsidRPr="00D64D2E" w:rsidRDefault="003C744B" w:rsidP="00BD024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хранилища должны быть оборудованы прикрепленными к полу или стене сейфами для хранения особо ценных экспонатов (нумизматика, оружие, драгоценные камни и другие ценные экспонаты).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4)Специальное техническое оснащение учреждения: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витрины (выставочные шкафы),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осветительное оборудование,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сейфы для хранения особо ценных экспонатов,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и копировально-множительная техника,</w:t>
      </w:r>
    </w:p>
    <w:p w:rsidR="003C744B" w:rsidRPr="00D64D2E" w:rsidRDefault="003C744B" w:rsidP="005250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стеллажи (иное оборудование, необходимое для обеспечения деятельности).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5)Укомплектованность учреждения кадрами, квалификация специалистов: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директор;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музейный  работник: музеевед</w:t>
      </w:r>
    </w:p>
    <w:p w:rsidR="005250F2" w:rsidRDefault="003C744B" w:rsidP="005250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работники (сторожа, уборщики, рабочие обслуживания).</w:t>
      </w:r>
    </w:p>
    <w:p w:rsidR="005250F2" w:rsidRDefault="003C744B" w:rsidP="005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6)У специалистов музея должны быть должностные инструкции, устанавливающие их обязанности и права.</w:t>
      </w:r>
    </w:p>
    <w:p w:rsidR="005250F2" w:rsidRDefault="003C744B" w:rsidP="005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Специалисты музеев один раз в пять лет проходят аттестацию в порядке, установленным Положением об аттестации музейных работников, разработанным учреждением. По результатам аттестации научным работникам музеев присваиваются разряды, соответствующие определенному уровню квалификации.</w:t>
      </w:r>
    </w:p>
    <w:p w:rsidR="003C744B" w:rsidRDefault="003C744B" w:rsidP="005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 Наряду с соответствующей квалификацией и профессионализмом все сотрудники </w:t>
      </w:r>
      <w:r w:rsidRPr="00D64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музея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должны обладать деловыми качествами, чувством ответственности. При оказании услуг работники учреждения должны проявлять к населению максимальную вежливость, внимание, терпение.</w:t>
      </w:r>
    </w:p>
    <w:p w:rsidR="00C249BF" w:rsidRDefault="00C249BF" w:rsidP="005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BF" w:rsidRPr="00D64D2E" w:rsidRDefault="00BA6E8F" w:rsidP="00C249BF">
      <w:pPr>
        <w:shd w:val="clear" w:color="auto" w:fill="FFFFFF"/>
        <w:spacing w:after="167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249BF" w:rsidRPr="00C24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Порядок информирования</w:t>
      </w:r>
      <w:r w:rsidR="00C249BF" w:rsidRPr="00D64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потенциальных потребителей муниципальной услуги: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687"/>
        <w:gridCol w:w="1983"/>
      </w:tblGrid>
      <w:tr w:rsidR="00C249BF" w:rsidRPr="00D64D2E" w:rsidTr="00BA6E8F">
        <w:trPr>
          <w:cantSplit/>
          <w:trHeight w:val="360"/>
        </w:trPr>
        <w:tc>
          <w:tcPr>
            <w:tcW w:w="2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9BF" w:rsidRPr="00D64D2E" w:rsidRDefault="00C249BF" w:rsidP="00BA6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информирования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</w:t>
            </w:r>
            <w:proofErr w:type="gramStart"/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размещаемой</w:t>
            </w:r>
            <w:proofErr w:type="gramEnd"/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(доводимой)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Частота обновления информации</w:t>
            </w:r>
          </w:p>
        </w:tc>
      </w:tr>
      <w:tr w:rsidR="00C249BF" w:rsidRPr="00D64D2E" w:rsidTr="00D12BF3">
        <w:trPr>
          <w:cantSplit/>
          <w:trHeight w:val="360"/>
        </w:trPr>
        <w:tc>
          <w:tcPr>
            <w:tcW w:w="20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Размещение информации в сети Интернет, в средствах массовой информации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деятельности музея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C249BF" w:rsidRPr="00D64D2E" w:rsidTr="00D12BF3">
        <w:trPr>
          <w:cantSplit/>
          <w:trHeight w:val="36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проводимых экспозиций, выставок, лекции, массовых мероприятий и др. видов обслуживания;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и стоимость услуг;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BF" w:rsidRPr="00D64D2E" w:rsidTr="00D12BF3">
        <w:trPr>
          <w:cantSplit/>
          <w:trHeight w:val="36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проводимых экспозиций, выставок, лекции, массовых мероприятий и др. видов обслуживания;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BF" w:rsidRPr="00D64D2E" w:rsidTr="00D12BF3">
        <w:trPr>
          <w:cantSplit/>
          <w:trHeight w:val="360"/>
        </w:trPr>
        <w:tc>
          <w:tcPr>
            <w:tcW w:w="20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на информационных стендах в общественных местах города (афиши, растяжки, баннера)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проводимых экспозиций, выставок, лекции, массовых мероприятий и др. видов обслуживания;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открытием и во время проведения мероприятий</w:t>
            </w:r>
          </w:p>
        </w:tc>
      </w:tr>
      <w:tr w:rsidR="00C249BF" w:rsidRPr="00D64D2E" w:rsidTr="00D12BF3">
        <w:trPr>
          <w:cantSplit/>
          <w:trHeight w:val="360"/>
        </w:trPr>
        <w:tc>
          <w:tcPr>
            <w:tcW w:w="2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у входа в музей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Табличка о наименовании учреждения, ведомственная принадлежность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проводимых экспозиций, выставок, лекции, массовых мероприятий и др. видов обслуживания;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C249BF" w:rsidRPr="00D64D2E" w:rsidRDefault="00C249BF" w:rsidP="00D12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проведения мероприятий</w:t>
            </w:r>
          </w:p>
        </w:tc>
      </w:tr>
    </w:tbl>
    <w:p w:rsidR="00C249BF" w:rsidRPr="00D64D2E" w:rsidRDefault="00C249BF" w:rsidP="003B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D64D2E" w:rsidRDefault="003B78BF" w:rsidP="003B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24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  <w:r w:rsidR="003C744B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 Требования к 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оказания музейной услуг</w:t>
      </w:r>
      <w:r w:rsidR="00B1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B12E8D" w:rsidRDefault="003C744B" w:rsidP="003B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охранно-пожарной сигнализации, маркировки музейных предметов.</w:t>
      </w:r>
    </w:p>
    <w:p w:rsidR="00B12E8D" w:rsidRDefault="003C744B" w:rsidP="00B1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2)Музейные экспонаты подлежат учету и хранению в соответствии с правилами и условиями, устанавливаемыми Положением о Музейном фонде Российской Федерации, утвержденным Постановлением Правительства Российской Федерации от 12 февраля 1998г. №179.</w:t>
      </w:r>
    </w:p>
    <w:p w:rsidR="00B12E8D" w:rsidRDefault="003C744B" w:rsidP="00B1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3)Создание непрерывного мониторинга фондов музеев должно своевременно выявить нарушения в хранении предметов, способствовать созданию более полных коллекций, отсутствия дублирования предметов. </w:t>
      </w:r>
    </w:p>
    <w:p w:rsidR="00B12E8D" w:rsidRDefault="003C744B" w:rsidP="00B1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4)Своевременная реставрация фонда должна способствовать их дальнейшему сохранению и возможности публичной демонстрации.</w:t>
      </w:r>
    </w:p>
    <w:p w:rsidR="00B12E8D" w:rsidRDefault="001E1F55" w:rsidP="00B1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744B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)Ограничения доступа к музейным предметам могут устанавливаться по следующим основаниям: неудовлетворительное состояние сохранности музейных предметов музейных коллекций; производство реставрационных работ; нахождение музейного предмета в хранилище музея.</w:t>
      </w:r>
    </w:p>
    <w:p w:rsidR="00B12E8D" w:rsidRDefault="003C744B" w:rsidP="00B1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6)Мониторинг сохранности и использования памятников истории и культуры должен вестись систематически для своевременного изменения данных об объектах культурного наследия.</w:t>
      </w:r>
    </w:p>
    <w:p w:rsidR="00A610F8" w:rsidRDefault="003C744B" w:rsidP="00A6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7)Выявление и собирание музейных предметов и музейных коллекций должно происходить как на платной, так и на безвозмездной </w:t>
      </w:r>
      <w:proofErr w:type="spell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</w:t>
      </w:r>
      <w:proofErr w:type="spell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предмет должна соответствовать его уникальности, состоянию, а также культурной и художественной ценности</w:t>
      </w:r>
      <w:r w:rsidR="00A6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0F8" w:rsidRDefault="003C744B" w:rsidP="00A6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8)Музеи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</w:t>
      </w:r>
    </w:p>
    <w:p w:rsidR="003C744B" w:rsidRDefault="003C744B" w:rsidP="00A6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 </w:t>
      </w:r>
    </w:p>
    <w:p w:rsidR="00FC2AA4" w:rsidRPr="00D64D2E" w:rsidRDefault="00FC2AA4" w:rsidP="00A6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D64D2E" w:rsidRDefault="00FC2AA4" w:rsidP="00FC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2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доступа и обращения в музей по организации выставки</w:t>
      </w:r>
    </w:p>
    <w:p w:rsidR="004534F9" w:rsidRDefault="003C744B" w:rsidP="0045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Автор выставки подает заявление об организации выставки на имя директора;</w:t>
      </w:r>
    </w:p>
    <w:p w:rsidR="004534F9" w:rsidRDefault="003C744B" w:rsidP="0045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регистрируется в журнале регистрации входящих документов музея, затем сотрудники музея изучают предметы, работы, экспонаты автора, знакомятся с содержанием темы экспозиции, выставки, предметов, работ, экспонатов, после чего выносят свое решение о включении заявленной выставки в план работы музея;</w:t>
      </w:r>
    </w:p>
    <w:p w:rsidR="004534F9" w:rsidRDefault="003C744B" w:rsidP="0045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 организацией выставки с автором выставки заключается договор о сотрудничестве, в котором оговариваются сроки по монтажу и демонтажу экспозиции, производится отбор экспонатов, освещение выставки в СМИ, назначается конкретная дата и время открытия выставки, утверждается список приглашенных лиц на открытие;</w:t>
      </w:r>
    </w:p>
    <w:p w:rsidR="003C744B" w:rsidRPr="00D64D2E" w:rsidRDefault="003C744B" w:rsidP="0045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 5 дней до открытия выставки начинается работа по монтажу экспозиции.</w:t>
      </w:r>
    </w:p>
    <w:p w:rsidR="003C744B" w:rsidRPr="00D64D2E" w:rsidRDefault="003C744B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Музейные услуги предоставляются по всем формам музейной работы: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и экскурсионные посещения;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лекции;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массовые мероприятия (выставки, праздничные мероприятия и так далее);</w:t>
      </w:r>
    </w:p>
    <w:p w:rsidR="003C744B" w:rsidRPr="00D64D2E" w:rsidRDefault="003C744B" w:rsidP="003C744B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информационно-справочная деятельность (научно-исследовательская работа, научно-методическая работа и так далее);</w:t>
      </w:r>
    </w:p>
    <w:p w:rsidR="004534F9" w:rsidRDefault="003C744B" w:rsidP="004534F9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формы обслуживания, связанные с сохранением духовной и материальной культуры.</w:t>
      </w:r>
    </w:p>
    <w:p w:rsidR="000130D2" w:rsidRDefault="003C744B" w:rsidP="0001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Создание экспозиций должно максимально обеспечивать доступ граждан к культурным ценностям, находящимся в фондах музеев. Экспозиции должны регулярно обновляться с использованием ранее не выставлявшихся или новых предметов. Организация разноплановых выставок должна обеспечивать привлечение клиентов разного возрастного уровня и интересов. Тематика проводимых выставок должна обеспечивать наиболее полную публичную демонстрацию имеющихся в фондах музея предметов.</w:t>
      </w:r>
    </w:p>
    <w:p w:rsidR="000130D2" w:rsidRDefault="003C744B" w:rsidP="0001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Экскурсии и лекции должны проводиться квалифицированным персоналом, доступным языком, в соответствии с психофизическим развитием получателей услуги и удовлетворять запросы получателя услуги на получение информации. </w:t>
      </w:r>
    </w:p>
    <w:p w:rsidR="003C744B" w:rsidRDefault="003C744B" w:rsidP="0001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Размещение предметов и доступ посетителей должны производиться с соблюдением рекомендаций специалистов по освещенности и влажности помещений для хранения и демонстрации предметов, а также по количеству посетителей, находящихся в помещении одновременно.</w:t>
      </w:r>
    </w:p>
    <w:p w:rsidR="008D1C2E" w:rsidRPr="00D64D2E" w:rsidRDefault="008D1C2E" w:rsidP="0001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D64D2E" w:rsidRDefault="008D1C2E" w:rsidP="008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2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</w:t>
      </w:r>
      <w:r w:rsidR="00E71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олучателей муниципальной услуги</w:t>
      </w:r>
    </w:p>
    <w:p w:rsidR="003C744B" w:rsidRDefault="003C744B" w:rsidP="008D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муниципальной услуги могут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изические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(население </w:t>
      </w:r>
      <w:r w:rsidR="001E1F55" w:rsidRPr="00D12BF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«Закаменский район», гости района); юридические лица (муниципальные учреждения, индивидуальные предприниматели, общества, товарищества и т.д.). </w:t>
      </w:r>
    </w:p>
    <w:p w:rsidR="00812DFD" w:rsidRDefault="00812DFD" w:rsidP="008D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6EE" w:rsidRPr="00D64D2E" w:rsidRDefault="00812DFD" w:rsidP="0081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2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DF06EE" w:rsidRPr="00D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Местонахождение,</w:t>
      </w:r>
      <w:r w:rsidR="00DF06EE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график (режим) работы музея</w:t>
      </w:r>
    </w:p>
    <w:p w:rsidR="00C249BF" w:rsidRDefault="00DF06EE" w:rsidP="00812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44B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 историко-краеведческого музея: </w:t>
      </w:r>
      <w:r w:rsidR="008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671950 </w:t>
      </w:r>
      <w:r w:rsidR="003C744B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Бурятия, Закаменский район, г. Закаменск, ул. Ленина, 20</w:t>
      </w:r>
      <w:r w:rsidR="00C24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44B" w:rsidRDefault="003C744B" w:rsidP="00C2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   работы музея: понедельник - пятница: 8.30.-17.30., обед: 12.00-13.00.</w:t>
      </w:r>
    </w:p>
    <w:p w:rsidR="00812DFD" w:rsidRPr="00D64D2E" w:rsidRDefault="00812DFD" w:rsidP="00C2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D64D2E" w:rsidRDefault="00812DFD" w:rsidP="008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3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.8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 контроля предоставления муниципальн</w:t>
      </w:r>
      <w:r w:rsidR="00637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услуги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1)Текущий контроль соблюдения последовательности действий, определенных административными процедурами по предоставлению муниципальной услуги и принятий решений специалистом, осуществляет директор, а также начальник МКУ «Отдел культуры </w:t>
      </w:r>
      <w:r w:rsidR="001E1F55" w:rsidRPr="00D12BF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«Закаменский  район».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2)Текущий контроль осуществляется путем проведения директором рабочих совещаний, проверок соблюдения и исполнения специалистами положений настоящего Административного регламента, а также требований к оформлению документации. Периодичность осуществления текущего контроля устанавливается директором учреждения.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подготовку ответов на обращения получателей муниципальной услуги, содержащих жалобы на решения, действия (бездействие) специалистов музея.</w:t>
      </w:r>
    </w:p>
    <w:p w:rsidR="003C744B" w:rsidRPr="00D64D2E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3C744B" w:rsidRPr="00D64D2E" w:rsidRDefault="003C744B" w:rsidP="003C7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5)Специалисты музея, ответственные за организацию и проведение мероприятия,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Персональная ответственность работников закрепляется в их должностных регламентах в соответствии с требованиями законодательства.</w:t>
      </w:r>
    </w:p>
    <w:p w:rsidR="003C744B" w:rsidRPr="00D64D2E" w:rsidRDefault="00812DFD" w:rsidP="003C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</w:t>
      </w:r>
      <w:r w:rsidR="0063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.9</w:t>
      </w:r>
      <w:r w:rsidR="003C744B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744B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обжалования действий (бездействия) и решений, осуществляемых (принятых) в ходе оказания муниципальной услуги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1)Получатели услуги (заявители) имеют право на обжалование принятых в ходе предоставления муниципальной услуги решений, действий и бездействий ответственных специалистов у руководства учреждения, в вышестоящих органах или в судебном порядке.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2)Заявители в своем письменном обращении (жалобе) в обязательном порядке указывают: либо наименование органа, в который направляется письменное обращение, либо фамилию, имя, отчество соответствующего должностного лица, а также свои фамилию, имя, отчество, почтовый адрес, по которому должны быть направлены ответы, уведомления о переадресации обращений, излагается суть предложения, заявления или жалобы, ставят личную подпись и дату.</w:t>
      </w:r>
      <w:proofErr w:type="gramEnd"/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 обращению (жалобе)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документов,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4)Обращение (жалоба) подписывается подавшим ее заявителем.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5)Если в письменном обращении не </w:t>
      </w: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доводы, или обстоятельства, уполномоченное на то должностное лицо вправе принять решение о безосновательности очередного обращения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прекращении переписки с заявителем  по  данному вопросу.</w:t>
      </w:r>
      <w:proofErr w:type="gram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6370FA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Продолжительность рассмотрения обращений (жалоб) заявителей или урегулирования споров не должна превышать 30 дней с момента получения жалобы или возникновения спора. Указанный срок может быть продлен по взаимному согласию сторон, но не более чем на 15 дней по решению руководителя учреждения. О продлении срока рассмотрения обращения гражданин уведомляется письменно с указанием причин продления.</w:t>
      </w:r>
    </w:p>
    <w:p w:rsidR="003C744B" w:rsidRPr="00D64D2E" w:rsidRDefault="003C744B" w:rsidP="0063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Граждане могут сообщить о нарушениях своих прав и законных интересов, противоправных решениях, действиях и бездействиях специалистов, участвующих в предоставлении муниципальной услуги, и должностных лиц, в нарушении положений настоящего Административного регламента, некорректном поведении или нарушении служебной этики по номерам телефонам учреждения, а также по адресу: Индекс 671950,  Республика Бурятия, Закаменский район, г. Закаменск, ул.  Ленина, 20.</w:t>
      </w:r>
    </w:p>
    <w:p w:rsidR="003C744B" w:rsidRPr="00D64D2E" w:rsidRDefault="00766144" w:rsidP="0063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C744B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.Система оценки качества предоставления муниципальных услуг по музейному обслуживанию.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696"/>
        <w:gridCol w:w="2109"/>
        <w:gridCol w:w="2071"/>
      </w:tblGrid>
      <w:tr w:rsidR="003C744B" w:rsidRPr="00D64D2E" w:rsidTr="007F673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9C7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  <w:p w:rsidR="003C744B" w:rsidRPr="00D64D2E" w:rsidRDefault="003C744B" w:rsidP="00F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  год)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</w:t>
            </w:r>
          </w:p>
        </w:tc>
      </w:tr>
      <w:tr w:rsidR="003C744B" w:rsidRPr="00D64D2E" w:rsidTr="007F673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9C72E0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музейных предметов (публикация музейных предметов, музейных коллекций путем публичного показа из исторических и художественных фондов, из фондов естественной истории)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B" w:rsidRPr="00D64D2E" w:rsidRDefault="009C72E0" w:rsidP="009C7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выставок (экспозиций)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3C744B" w:rsidRPr="00D64D2E" w:rsidTr="007F673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0605E9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выставочных показов по отношению к предшествующему отчетному году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B" w:rsidRPr="00D64D2E" w:rsidRDefault="000605E9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стационарных</w:t>
            </w:r>
            <w:r w:rsidR="0076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передвижных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выставок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766144" w:rsidRPr="00D64D2E" w:rsidTr="007F673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44" w:rsidRPr="00D64D2E" w:rsidRDefault="00766144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44" w:rsidRDefault="00766144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поддержка нормативных условий хранения и обеспечение безопасности музейного фонда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44" w:rsidRPr="00D64D2E" w:rsidRDefault="00766144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144" w:rsidRPr="00D64D2E" w:rsidRDefault="00766144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E47121" w:rsidRPr="00D64D2E" w:rsidTr="007F673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21" w:rsidRDefault="00E47121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21" w:rsidRDefault="00E47121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экспозиций (выставок) музеев (разработка научного содержания экспозиции, ее архитектурно-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технического оснащения)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21" w:rsidRDefault="00E47121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выставок (экспозиций)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21" w:rsidRPr="00D64D2E" w:rsidRDefault="00E47121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данных</w:t>
            </w:r>
          </w:p>
        </w:tc>
      </w:tr>
      <w:tr w:rsidR="003C744B" w:rsidRPr="00D64D2E" w:rsidTr="007F673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4B" w:rsidRPr="00D64D2E" w:rsidRDefault="007F6739" w:rsidP="00F6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3C744B"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(лекции,  музейные праздники и пр.)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B" w:rsidRPr="00D64D2E" w:rsidRDefault="007F6739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и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участников мероприятий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B" w:rsidRPr="00D64D2E" w:rsidRDefault="003C744B" w:rsidP="00F6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статистических данных</w:t>
            </w:r>
          </w:p>
        </w:tc>
      </w:tr>
    </w:tbl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качества музейной услуги: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полнота предоставления услуги в соответствии с установленными требованиями ее предоставления;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результативность (эффективность) предоставления услуги, оцениваемая различными методами (в том числе путем проведения опросов).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предоставление музейной услуги характеризуют: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своевременность, доступность, точность, полнота предоставления услуг;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создание условий для интеллектуального развития личности, расширения кругозора граждан района;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оптимальность использования ресурсов музея;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удовлетворенность получателей услуг музейной деятельностью;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профессиональных ошибок и нарушений технологии оказания услуг в сфере музейной деятельности; </w:t>
      </w:r>
    </w:p>
    <w:p w:rsidR="00F51C3D" w:rsidRPr="00F51C3D" w:rsidRDefault="00F51C3D" w:rsidP="00F51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сохранность и пополнение музейных фондов. </w:t>
      </w:r>
    </w:p>
    <w:p w:rsidR="00F51C3D" w:rsidRDefault="00F51C3D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2C6" w:rsidRDefault="00F242C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EA" w:rsidRDefault="000F25EA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44B" w:rsidRPr="00906909" w:rsidRDefault="003C744B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</w:t>
      </w:r>
    </w:p>
    <w:p w:rsidR="003C744B" w:rsidRPr="00906909" w:rsidRDefault="003C744B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906909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</w:t>
      </w:r>
      <w:r w:rsidR="00906909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лавы </w:t>
      </w:r>
    </w:p>
    <w:p w:rsidR="003C744B" w:rsidRPr="00906909" w:rsidRDefault="00FF3946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3C744B"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«Закаменский район»</w:t>
      </w:r>
    </w:p>
    <w:p w:rsidR="003C744B" w:rsidRPr="00906909" w:rsidRDefault="003C744B" w:rsidP="003C7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 от «___» ___________2014г.</w:t>
      </w:r>
    </w:p>
    <w:p w:rsidR="008A6FDE" w:rsidRDefault="008A6FD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30DD" w:rsidRDefault="003C30DD" w:rsidP="00BC3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0DD" w:rsidRPr="00BC31D3" w:rsidRDefault="003C30DD" w:rsidP="003C30DD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качества предоставления муниципальных услуг в сфере библиотечного обслуживания на территории муниципального образования «Закаменский район»</w:t>
      </w:r>
    </w:p>
    <w:p w:rsidR="003C30DD" w:rsidRPr="00BC31D3" w:rsidRDefault="003C30DD" w:rsidP="000A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C30DD" w:rsidRPr="00BC31D3" w:rsidRDefault="003C30DD" w:rsidP="000A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BC3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качества предоставления услуг в сфере библиотечного обслуживания распространяется на услуги, предоставляемые населению библиотеками Муниципального бюджетного учреждения культуры «Централизованная библиотечная система» </w:t>
      </w:r>
      <w:r w:rsidRPr="00BC31D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BC3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Закаменский район (далее ЦБС), и устанавливает основные положения, определяющие качество услуг в области библиотечного обслуживания, финансируемых из бюджета муниципального образования «Закаменский район».</w:t>
      </w:r>
      <w:proofErr w:type="gramEnd"/>
    </w:p>
    <w:p w:rsidR="000A4FA9" w:rsidRDefault="000A4FA9" w:rsidP="000A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DD" w:rsidRPr="00BC31D3" w:rsidRDefault="003C30DD" w:rsidP="000A4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Термины и </w:t>
      </w:r>
      <w:proofErr w:type="gramStart"/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</w:t>
      </w:r>
      <w:proofErr w:type="gramEnd"/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применяемые в настоящем стандарте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абонентам, а также осуществляющее другие библиотечные услуги;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– обеспечение оперативного доступа получателя к информационным ресурсам, а так же проведение культурно-массовых мероприятий для организации досуга населения;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Библиографическое обслуживание: Обеспечение потребителей библиографической информацией;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дело - область деятельности по организации библиотечного обслуживания;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(библиотечный - информационный фонд) – совокупность документных собраний библиотек, книжных палат, органов научно-технической информации, формируемая на основе распределения ответственности за собирание, хранение и использование документов и предназначенная для удовлетворения научных, образовательных и общекультурных потребностей пользователей; 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Комплектование фонда – совокупность процессов выявления, отбора, заказа, приобретения, получения и регистрации произведений печати и др. документов, соответствующих потребностям пользователей библиотеки; 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spacing w:after="0"/>
        <w:ind w:left="284" w:right="120" w:hanging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- совокупность процессов формирования библиографической записи документа для представления его в библиотечных каталогах, библиографических указателях, списках и картотеках;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after="225"/>
        <w:ind w:left="284" w:hanging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сельского поселения - структурное подразделение ЦБС, работающее под руководством </w:t>
      </w:r>
      <w:proofErr w:type="spell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библиотеки;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- совокупность разных видов деятельности библиотеки по удовлетворению потребностей ее пользователей путем предоставления библиотечных услуг;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Внестационарное</w:t>
      </w:r>
      <w:proofErr w:type="spell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библиотечное обслуживание -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</w:t>
      </w:r>
      <w:proofErr w:type="spellStart"/>
      <w:proofErr w:type="gram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Иформационные</w:t>
      </w:r>
      <w:proofErr w:type="spell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- совокупность данных, организованных для эффективного получения достоверной информации;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услуги - количественное или качественное определение степени соответствия показателя качества услуги (процесса оказания услуги) установленным требованиям.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 - население МО «Закаменский район», имеющее желание и возможность посетить (посещающее) библиотеки района с целью удовлетворения информационного запроса, культурного развития и духовного обогащения.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библиотечная система, ЦБС - библиотечное объединение, представляющее собой целостное учреждение, функционирующее на основе общего управления, единого штата, фонда, организационного и технологического единства. ЦБС состоит из центральной библиотеки и библиотек сельских поселений.</w:t>
      </w:r>
    </w:p>
    <w:p w:rsidR="003C30DD" w:rsidRPr="00BC31D3" w:rsidRDefault="003C30DD" w:rsidP="003C30DD">
      <w:pPr>
        <w:pStyle w:val="a9"/>
        <w:numPr>
          <w:ilvl w:val="0"/>
          <w:numId w:val="19"/>
        </w:numPr>
        <w:tabs>
          <w:tab w:val="left" w:pos="284"/>
        </w:tabs>
        <w:spacing w:before="180"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- один из видов деятельности, осуществляемой в рамках компетенции и ответственности органов исполнительной власти, финансируемой за счет средств бюджета </w:t>
      </w:r>
      <w:r w:rsidRPr="00BC31D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«Закаменский район» и направленной на удовлетворение потребностей населения в реализации его законных прав и интересов в сфере библиотечного обслуживания и информационного обеспечения.</w:t>
      </w:r>
    </w:p>
    <w:p w:rsidR="003C30DD" w:rsidRDefault="003C30DD" w:rsidP="003C30DD">
      <w:pPr>
        <w:pStyle w:val="a9"/>
        <w:tabs>
          <w:tab w:val="left" w:pos="0"/>
        </w:tabs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A9" w:rsidRPr="00BC31D3" w:rsidRDefault="000A4FA9" w:rsidP="003C30DD">
      <w:pPr>
        <w:pStyle w:val="a9"/>
        <w:tabs>
          <w:tab w:val="left" w:pos="0"/>
        </w:tabs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DD" w:rsidRPr="00BC31D3" w:rsidRDefault="003C30DD" w:rsidP="000A4FA9">
      <w:pPr>
        <w:pStyle w:val="a9"/>
        <w:numPr>
          <w:ilvl w:val="0"/>
          <w:numId w:val="20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качеству оказания муниципальной услуги ЦБС</w:t>
      </w:r>
    </w:p>
    <w:p w:rsidR="003C30DD" w:rsidRPr="00BC31D3" w:rsidRDefault="003C30DD" w:rsidP="003C30DD">
      <w:pPr>
        <w:pStyle w:val="a9"/>
        <w:numPr>
          <w:ilvl w:val="1"/>
          <w:numId w:val="20"/>
        </w:numPr>
        <w:spacing w:before="180"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услуги: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Библиотечное, библиографическое и информационное обслуживание пользователей библиотеки;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библиотеки;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обработка документов и создание каталогов;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консультационных и методических услуг;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выставок;</w:t>
      </w:r>
    </w:p>
    <w:p w:rsidR="003C30DD" w:rsidRPr="00BC31D3" w:rsidRDefault="003C30DD" w:rsidP="003C30DD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издательской деятельности.</w:t>
      </w:r>
    </w:p>
    <w:p w:rsidR="003C30DD" w:rsidRPr="00BC31D3" w:rsidRDefault="003C30DD" w:rsidP="003C3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0DD" w:rsidRPr="00BC31D3" w:rsidRDefault="003C30DD" w:rsidP="003C3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Услуги могут предоставляться как бесплатно, так и за определенную плату в соответствии с тарифами, утвержденными Советом депутатов района.</w:t>
      </w:r>
    </w:p>
    <w:p w:rsidR="003C30DD" w:rsidRPr="00BC31D3" w:rsidRDefault="003C30DD" w:rsidP="003C30DD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Получатели услуги: жители района.</w:t>
      </w:r>
    </w:p>
    <w:p w:rsidR="003C30DD" w:rsidRPr="00BC31D3" w:rsidRDefault="003C30DD" w:rsidP="003C30DD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Единицы измерения: </w:t>
      </w:r>
      <w:proofErr w:type="spellStart"/>
      <w:r w:rsidRPr="00BC31D3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BC31D3">
        <w:rPr>
          <w:rFonts w:ascii="Times New Roman" w:hAnsi="Times New Roman" w:cs="Times New Roman"/>
          <w:sz w:val="28"/>
          <w:szCs w:val="28"/>
        </w:rPr>
        <w:t>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DD" w:rsidRPr="00BC31D3" w:rsidRDefault="003C30DD" w:rsidP="003C30DD">
      <w:pPr>
        <w:pStyle w:val="a9"/>
        <w:numPr>
          <w:ilvl w:val="1"/>
          <w:numId w:val="2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учреждений и отделов, предоставляющих услуги:</w:t>
      </w:r>
    </w:p>
    <w:p w:rsidR="003C30DD" w:rsidRPr="00BC31D3" w:rsidRDefault="003C30DD" w:rsidP="003C30DD">
      <w:pPr>
        <w:pStyle w:val="a9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библиотека;</w:t>
      </w:r>
    </w:p>
    <w:p w:rsidR="003C30DD" w:rsidRPr="00BC31D3" w:rsidRDefault="003C30DD" w:rsidP="003C30DD">
      <w:pPr>
        <w:pStyle w:val="a9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библиотека;</w:t>
      </w:r>
    </w:p>
    <w:p w:rsidR="003C30DD" w:rsidRPr="00BC31D3" w:rsidRDefault="003C30DD" w:rsidP="003C30DD">
      <w:pPr>
        <w:pStyle w:val="a9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23 библиотеки сельских поселений.</w:t>
      </w:r>
    </w:p>
    <w:p w:rsidR="003C30DD" w:rsidRPr="00BC31D3" w:rsidRDefault="003C30DD" w:rsidP="003C30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DD" w:rsidRPr="00BC31D3" w:rsidRDefault="003C30DD" w:rsidP="000A4FA9">
      <w:pPr>
        <w:pStyle w:val="a9"/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1D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по организации библиотечного обслуживания населения МО «Закаменский район»</w:t>
      </w:r>
    </w:p>
    <w:p w:rsidR="003C30DD" w:rsidRPr="00BC31D3" w:rsidRDefault="003C30DD" w:rsidP="003C30DD">
      <w:pPr>
        <w:pStyle w:val="a5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Административный регламент по предоставлению муниципальных услуг по библиотечному обслуживанию населения (далее Регламент) разработан в целях повышения качества предоставления и доступности муниципальной услуги (далее – услуга) и создания комфортных условий для ее получения и определяет порядок, сроки и последовательность действий при организации библиотечного обслуживания населения МО «Закаменский район» Республики Бурятия.</w:t>
      </w:r>
    </w:p>
    <w:p w:rsidR="003C30DD" w:rsidRPr="00BC31D3" w:rsidRDefault="003C30DD" w:rsidP="003C30DD">
      <w:pPr>
        <w:pStyle w:val="a5"/>
        <w:numPr>
          <w:ilvl w:val="1"/>
          <w:numId w:val="23"/>
        </w:numPr>
        <w:spacing w:before="240" w:beforeAutospacing="0" w:after="240" w:afterAutospacing="0" w:line="276" w:lineRule="auto"/>
        <w:ind w:left="567" w:hanging="567"/>
        <w:jc w:val="center"/>
        <w:rPr>
          <w:b/>
          <w:sz w:val="28"/>
          <w:szCs w:val="28"/>
        </w:rPr>
      </w:pPr>
      <w:r w:rsidRPr="00BC31D3">
        <w:rPr>
          <w:b/>
          <w:sz w:val="28"/>
          <w:szCs w:val="28"/>
        </w:rPr>
        <w:t>Нормативно-правовое регулирование исполнения муниципальной услуги: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Конституцией Российской Федерации («Российская газета», № 237, 25.12.1993);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Федеральный закон «Основы законодательства Российской Федерации о культуре» от 9 октября </w:t>
      </w:r>
      <w:smartTag w:uri="urn:schemas-microsoft-com:office:smarttags" w:element="metricconverter">
        <w:smartTagPr>
          <w:attr w:name="ProductID" w:val="1992 г"/>
        </w:smartTagPr>
        <w:r w:rsidRPr="00BC31D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BC31D3">
        <w:rPr>
          <w:rFonts w:ascii="Times New Roman" w:hAnsi="Times New Roman" w:cs="Times New Roman"/>
          <w:sz w:val="28"/>
          <w:szCs w:val="28"/>
        </w:rPr>
        <w:t>. № 3612-1 («Российская газета», № 248, 17.11.1992; «Ведомости СНД и ВС РФ», 19.11.1992, № 46, ст.2615);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 декабря 1994 г. № 78 - ФЗ «О библиотечном деле» (в ред. от 22.08.2004, № 122-ФЗ, от 26.06.2007, № 118-ФЗ) («Собрание законодательства РФ», 02.01.95 г., № 1, ст.2; 2007, № 27, ст. 3213; «Российская газета», № 11-12, 17.01.95.);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г. № 69-ФЗ «О пожарной безопасности» («Собрание законодательства РФ», 26.12.1994,  № 35, ст. 3649);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 Закон Республики Бурятия от 24 сентября 1996 года N 366-I «О библиотечном деле» (в ред. от 31.12.2002,  № 193- </w:t>
      </w:r>
      <w:r w:rsidRPr="00BC3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31D3">
        <w:rPr>
          <w:rFonts w:ascii="Times New Roman" w:hAnsi="Times New Roman" w:cs="Times New Roman"/>
          <w:sz w:val="28"/>
          <w:szCs w:val="28"/>
        </w:rPr>
        <w:t xml:space="preserve">; от 07.12.2004  № 899- </w:t>
      </w:r>
      <w:r w:rsidRPr="00BC3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31D3">
        <w:rPr>
          <w:rFonts w:ascii="Times New Roman" w:hAnsi="Times New Roman" w:cs="Times New Roman"/>
          <w:sz w:val="28"/>
          <w:szCs w:val="28"/>
        </w:rPr>
        <w:t>; от 15.10.2007, № 2519-</w:t>
      </w:r>
      <w:r w:rsidRPr="00BC3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31D3">
        <w:rPr>
          <w:rFonts w:ascii="Times New Roman" w:hAnsi="Times New Roman" w:cs="Times New Roman"/>
          <w:sz w:val="28"/>
          <w:szCs w:val="28"/>
        </w:rPr>
        <w:t xml:space="preserve">) («Бурятия», № 201, 22.10.1996; «Ведомости Народного хурала РБ», № 15, 1996, с изменениями «Бурятия», № 189, 10.10.2007, Официальный вестник, № 76); 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Бурятия от 10 июля 2008 г. № 003-413 «Стандарт «Качество бюджетных услуг в области культуры и искусства. Раздел 5 (организация библиотечного обслуживания);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ГОСТ 7.60-2003. Система стандартов по информации, библиотечному и издательскому делу. Издания. Основные виды, термины и определения;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ГОСТ 7.20-80 «СИБИД. Единицы учета фондов библиотек и органов научно-</w:t>
      </w:r>
      <w:r w:rsidRPr="00BC31D3">
        <w:rPr>
          <w:rFonts w:ascii="Times New Roman" w:hAnsi="Times New Roman" w:cs="Times New Roman"/>
          <w:sz w:val="28"/>
          <w:szCs w:val="28"/>
        </w:rPr>
        <w:softHyphen/>
        <w:t>технической информации»;</w:t>
      </w:r>
    </w:p>
    <w:p w:rsidR="003C30DD" w:rsidRPr="00BC31D3" w:rsidRDefault="003C30DD" w:rsidP="003C30D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ГОСТ 7.84-2002. Система стандартов по информации, библиотечному и издательскому делу. Издания. Обложки и переплеты. Общие требования и правила оформления;</w:t>
      </w:r>
    </w:p>
    <w:p w:rsidR="003C30DD" w:rsidRPr="00BC31D3" w:rsidRDefault="003C30DD" w:rsidP="003C30DD">
      <w:pPr>
        <w:pStyle w:val="af1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В соответствии с действующим законодательством Учреждению при оказании услуги, регулируемой настоящим Стандартом, не требуется наличие лицензии и прохождения процесса государственной аккредитации.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регламентирующие деятельность муниципальных библиотек</w:t>
      </w:r>
    </w:p>
    <w:p w:rsidR="003C30DD" w:rsidRPr="00BC31D3" w:rsidRDefault="003C30DD" w:rsidP="003C30D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C31D3">
        <w:rPr>
          <w:sz w:val="28"/>
          <w:szCs w:val="28"/>
        </w:rPr>
        <w:lastRenderedPageBreak/>
        <w:t>Устав Учреждения;</w:t>
      </w:r>
    </w:p>
    <w:p w:rsidR="003C30DD" w:rsidRPr="00BC31D3" w:rsidRDefault="003C30DD" w:rsidP="003C30D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руководства; правила, инструкции, положения;</w:t>
      </w:r>
    </w:p>
    <w:p w:rsidR="003C30DD" w:rsidRPr="00BC31D3" w:rsidRDefault="003C30DD" w:rsidP="003C30DD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приказы руководителя Учреждения.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Руководства, правила, инструкции, положения должны регламентировать процесс оказания услуги, определять методы (способы) ее оказания и контроля, а так же предусматривать меры совершенствования работы Учреждения. В Учреждении используются следующие основные руководства и правила: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правила пользования;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правила внутреннего трудового распорядка;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 xml:space="preserve">трудовые, коллективный договоры; 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приказы руководителя;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При оказании услуги в Учреждении используются следующие инструкции: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инструкции персонала Учреждения (должностные инструкции);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инструкции по охране труда в Учреждении;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 xml:space="preserve">инструкция о мерах пожарной безопасности в Учреждении; 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Основными Положениями в Учреждении являются: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положение о предоставлении платных услуг;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положение по аттестации библиотечных работников;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В состав эксплуатационных документов, используемых при оказании библиотечной услуги, входят:</w:t>
      </w:r>
    </w:p>
    <w:p w:rsidR="003C30DD" w:rsidRPr="00BC31D3" w:rsidRDefault="003C30DD" w:rsidP="003C30DD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ind w:left="567" w:hanging="283"/>
        <w:jc w:val="both"/>
        <w:rPr>
          <w:sz w:val="28"/>
          <w:szCs w:val="28"/>
        </w:rPr>
      </w:pPr>
      <w:r w:rsidRPr="00BC31D3">
        <w:rPr>
          <w:sz w:val="28"/>
          <w:szCs w:val="28"/>
        </w:rPr>
        <w:t xml:space="preserve"> инвентарные описи основных средств;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Государственные (в случае принятия) и настоящий Стандарт составляют нормативную основу практической работы Учреждения.</w:t>
      </w:r>
    </w:p>
    <w:p w:rsidR="003C30DD" w:rsidRPr="00BC31D3" w:rsidRDefault="003C30DD" w:rsidP="003C30DD">
      <w:pPr>
        <w:pStyle w:val="af1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В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tabs>
          <w:tab w:val="left" w:pos="426"/>
        </w:tabs>
        <w:spacing w:befor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Порядок предоставления муниципальной услуги</w:t>
      </w:r>
    </w:p>
    <w:p w:rsidR="003C30DD" w:rsidRPr="00BC31D3" w:rsidRDefault="003C30DD" w:rsidP="003C30DD">
      <w:pPr>
        <w:pStyle w:val="a9"/>
        <w:tabs>
          <w:tab w:val="left" w:pos="426"/>
        </w:tabs>
        <w:spacing w:before="18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DD" w:rsidRPr="00BC31D3" w:rsidRDefault="003C30DD" w:rsidP="003C30DD">
      <w:pPr>
        <w:pStyle w:val="a9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 xml:space="preserve">Информация о  муниципальной услуге предоставляется непосредственно в помещении Библиотеки, а также с использованием средств массовой информации, телефонной связи, </w:t>
      </w:r>
      <w:r w:rsidRPr="00BC31D3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Pr="00BC31D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BC31D3">
        <w:rPr>
          <w:rFonts w:ascii="Times New Roman" w:hAnsi="Times New Roman" w:cs="Times New Roman"/>
          <w:sz w:val="28"/>
          <w:szCs w:val="28"/>
        </w:rPr>
        <w:t xml:space="preserve"> центральной библиотеки МО «Закаменский район», </w:t>
      </w:r>
      <w:r w:rsidRPr="00BC31D3">
        <w:rPr>
          <w:rFonts w:ascii="Times New Roman" w:hAnsi="Times New Roman" w:cs="Times New Roman"/>
          <w:bCs/>
          <w:sz w:val="28"/>
          <w:szCs w:val="28"/>
        </w:rPr>
        <w:t>посредством размещения на официальном Интернет-сайте  ЦБС</w:t>
      </w:r>
      <w:r w:rsidRPr="00BC31D3">
        <w:rPr>
          <w:rFonts w:ascii="Times New Roman" w:hAnsi="Times New Roman" w:cs="Times New Roman"/>
          <w:sz w:val="28"/>
          <w:szCs w:val="28"/>
        </w:rPr>
        <w:t xml:space="preserve">, </w:t>
      </w:r>
      <w:r w:rsidRPr="00BC31D3">
        <w:rPr>
          <w:rFonts w:ascii="Times New Roman" w:hAnsi="Times New Roman" w:cs="Times New Roman"/>
          <w:bCs/>
          <w:sz w:val="28"/>
          <w:szCs w:val="28"/>
        </w:rPr>
        <w:t>изданий библиографических, информационных материалов (путеводителей, буклетов, сборников и т.д.).</w:t>
      </w:r>
    </w:p>
    <w:p w:rsidR="003C30DD" w:rsidRPr="00BC31D3" w:rsidRDefault="003C30DD" w:rsidP="003C30DD">
      <w:pPr>
        <w:pStyle w:val="a5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Предоставление муниципальной услуги осуществляется ЦБС</w:t>
      </w:r>
    </w:p>
    <w:p w:rsidR="003C30DD" w:rsidRPr="00BC31D3" w:rsidRDefault="003C30DD" w:rsidP="003C30DD">
      <w:pPr>
        <w:pStyle w:val="a9"/>
        <w:numPr>
          <w:ilvl w:val="0"/>
          <w:numId w:val="31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административных действий в рамках предоставления муниципальной услуги осуществляется в соответствии со штатным расписанием, которое утверждается руководителем учреждения</w:t>
      </w:r>
    </w:p>
    <w:p w:rsidR="003C30DD" w:rsidRPr="00BC31D3" w:rsidRDefault="003C30DD" w:rsidP="003C30DD">
      <w:pPr>
        <w:pStyle w:val="a9"/>
        <w:numPr>
          <w:ilvl w:val="0"/>
          <w:numId w:val="31"/>
        </w:num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факторы качества, влияющие на выполнение услуг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открытый доступ к сведениям о муниципальной услуге;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деятельность муниципальных библиотек, предоставляющих  услугу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удобные условия и режим работы муниципальных библиотек, предоставляющих услугу (требования к месторасположению муниципальных библиотек, к помещениям);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специального технического оснащения муниципальных библиотек (наличие требований к оборудованию, приборам, аппаратуре);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требований к ресурсному обеспечению муниципальных библиотек;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информационного сопровождения деятельности муниципальных библиотек;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муниципальных библиотек специалистами и их квалификация          (наличие количественных и квалификационных требований к персоналу и т.п.);</w:t>
      </w:r>
    </w:p>
    <w:p w:rsidR="003C30DD" w:rsidRPr="00BC31D3" w:rsidRDefault="003C30DD" w:rsidP="003C30DD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требований к технологии оказания услуг в сфере библиотечного обслуживания;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Требования к режиму работы муниципальных библиотек</w:t>
      </w:r>
    </w:p>
    <w:p w:rsidR="003C30DD" w:rsidRPr="00BC31D3" w:rsidRDefault="003C30DD" w:rsidP="003C30DD">
      <w:pPr>
        <w:pStyle w:val="a9"/>
        <w:ind w:left="36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3C30DD" w:rsidRPr="00BC31D3" w:rsidRDefault="003C30DD" w:rsidP="003C30DD">
      <w:pPr>
        <w:pStyle w:val="a9"/>
        <w:numPr>
          <w:ilvl w:val="0"/>
          <w:numId w:val="34"/>
        </w:numPr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Местонахождение, контактный телефон Библиотеки, предоставляющей муниципальную услугу.</w:t>
      </w:r>
    </w:p>
    <w:p w:rsidR="003C30DD" w:rsidRPr="00C65230" w:rsidRDefault="003C30DD" w:rsidP="003C30DD">
      <w:pPr>
        <w:pStyle w:val="a5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230">
        <w:rPr>
          <w:sz w:val="28"/>
          <w:szCs w:val="28"/>
        </w:rPr>
        <w:t xml:space="preserve">График работы </w:t>
      </w:r>
      <w:proofErr w:type="spellStart"/>
      <w:r w:rsidRPr="00C65230">
        <w:rPr>
          <w:sz w:val="28"/>
          <w:szCs w:val="28"/>
        </w:rPr>
        <w:t>Межпоселенческой</w:t>
      </w:r>
      <w:proofErr w:type="spellEnd"/>
      <w:r w:rsidRPr="00C65230">
        <w:rPr>
          <w:sz w:val="28"/>
          <w:szCs w:val="28"/>
        </w:rPr>
        <w:t xml:space="preserve"> центральной библиотеки: </w:t>
      </w:r>
    </w:p>
    <w:p w:rsidR="003C30DD" w:rsidRPr="00C65230" w:rsidRDefault="003C30DD" w:rsidP="003C30DD">
      <w:pPr>
        <w:pStyle w:val="1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230">
        <w:rPr>
          <w:sz w:val="28"/>
          <w:szCs w:val="28"/>
        </w:rPr>
        <w:t>Администрация</w:t>
      </w:r>
    </w:p>
    <w:p w:rsidR="003C30DD" w:rsidRPr="00BC31D3" w:rsidRDefault="003C30DD" w:rsidP="003C30DD">
      <w:pPr>
        <w:pStyle w:val="1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Понедельник – пятница 8.30 – 17.30</w:t>
      </w:r>
    </w:p>
    <w:p w:rsidR="003C30DD" w:rsidRPr="00BC31D3" w:rsidRDefault="003C30DD" w:rsidP="003C30DD">
      <w:pPr>
        <w:pStyle w:val="1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Обед – 12.00-13.00</w:t>
      </w:r>
    </w:p>
    <w:p w:rsidR="003C30DD" w:rsidRPr="00BC31D3" w:rsidRDefault="003C30DD" w:rsidP="003C30DD">
      <w:pPr>
        <w:pStyle w:val="1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31D3">
        <w:rPr>
          <w:sz w:val="28"/>
          <w:szCs w:val="28"/>
        </w:rPr>
        <w:t>выходной день – суббота, воскресенье</w:t>
      </w:r>
    </w:p>
    <w:p w:rsidR="003C30DD" w:rsidRPr="00C65230" w:rsidRDefault="003C30DD" w:rsidP="003C30DD">
      <w:pPr>
        <w:pStyle w:val="1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230">
        <w:rPr>
          <w:sz w:val="28"/>
          <w:szCs w:val="28"/>
        </w:rPr>
        <w:t>Отдел обслуживания взрослых пользователей </w:t>
      </w:r>
    </w:p>
    <w:p w:rsidR="003C30DD" w:rsidRPr="00BC31D3" w:rsidRDefault="003C30DD" w:rsidP="003C30DD">
      <w:pPr>
        <w:spacing w:after="0"/>
        <w:ind w:left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Понедельник – суббота с 9.00- 19.00</w:t>
      </w:r>
    </w:p>
    <w:p w:rsidR="003C30DD" w:rsidRPr="00BC31D3" w:rsidRDefault="003C30DD" w:rsidP="003C30DD">
      <w:pPr>
        <w:spacing w:after="0"/>
        <w:ind w:left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без обеда</w:t>
      </w:r>
    </w:p>
    <w:p w:rsidR="003C30DD" w:rsidRPr="00BC31D3" w:rsidRDefault="003C30DD" w:rsidP="003C30DD">
      <w:pPr>
        <w:spacing w:after="0"/>
        <w:ind w:left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выходной день - воскресенье</w:t>
      </w:r>
    </w:p>
    <w:p w:rsidR="003C30DD" w:rsidRPr="00BC31D3" w:rsidRDefault="003C30DD" w:rsidP="003C30DD">
      <w:pPr>
        <w:pStyle w:val="1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230">
        <w:rPr>
          <w:sz w:val="28"/>
          <w:szCs w:val="28"/>
        </w:rPr>
        <w:t>Детское отделение</w:t>
      </w:r>
      <w:r w:rsidRPr="00BC31D3">
        <w:rPr>
          <w:sz w:val="28"/>
          <w:szCs w:val="28"/>
        </w:rPr>
        <w:t xml:space="preserve"> – 9.00 – 18.00      </w:t>
      </w:r>
    </w:p>
    <w:p w:rsidR="003C30DD" w:rsidRPr="00BC31D3" w:rsidRDefault="003C30DD" w:rsidP="003C30DD">
      <w:pPr>
        <w:spacing w:after="0"/>
        <w:ind w:left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Понедельник – суббота с 9.00- 18.00</w:t>
      </w:r>
    </w:p>
    <w:p w:rsidR="003C30DD" w:rsidRPr="00BC31D3" w:rsidRDefault="003C30DD" w:rsidP="003C30DD">
      <w:pPr>
        <w:spacing w:after="0"/>
        <w:ind w:left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без обеда</w:t>
      </w:r>
    </w:p>
    <w:p w:rsidR="003C30DD" w:rsidRPr="00BC31D3" w:rsidRDefault="003C30DD" w:rsidP="003C30DD">
      <w:pPr>
        <w:spacing w:after="0"/>
        <w:ind w:left="709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>выходной день – воскресенье</w:t>
      </w:r>
    </w:p>
    <w:p w:rsidR="003C30DD" w:rsidRPr="00BC31D3" w:rsidRDefault="003C30DD" w:rsidP="003C30DD">
      <w:pPr>
        <w:pStyle w:val="a9"/>
        <w:numPr>
          <w:ilvl w:val="0"/>
          <w:numId w:val="35"/>
        </w:numPr>
        <w:spacing w:after="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bCs/>
          <w:sz w:val="28"/>
          <w:szCs w:val="28"/>
        </w:rPr>
        <w:t xml:space="preserve">График работы библиотек сельских поселений определяется документами учреждения (приказами о режиме дня и правилами </w:t>
      </w:r>
      <w:r w:rsidRPr="00BC31D3">
        <w:rPr>
          <w:rFonts w:ascii="Times New Roman" w:hAnsi="Times New Roman" w:cs="Times New Roman"/>
          <w:bCs/>
          <w:sz w:val="28"/>
          <w:szCs w:val="28"/>
        </w:rPr>
        <w:lastRenderedPageBreak/>
        <w:t>внутреннего распорядка). Допускается работа в праздничные и выходные дни.</w:t>
      </w:r>
    </w:p>
    <w:p w:rsidR="003C30DD" w:rsidRPr="00BC31D3" w:rsidRDefault="003C30DD" w:rsidP="003C30DD">
      <w:pPr>
        <w:pStyle w:val="a9"/>
        <w:numPr>
          <w:ilvl w:val="0"/>
          <w:numId w:val="35"/>
        </w:numPr>
        <w:spacing w:after="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Обязательным условием работы библиотек является проведение санитарного дня не реже одного раза в месяц</w:t>
      </w:r>
      <w:r w:rsidRPr="00BC31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119"/>
      </w:tblGrid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3C30DD" w:rsidRPr="00BC31D3" w:rsidTr="00775ED0">
        <w:tc>
          <w:tcPr>
            <w:tcW w:w="9890" w:type="dxa"/>
            <w:gridSpan w:val="3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Структурные подразделения библиотечной системы МБУК «Централизованная библиотечная система» МО «Закаменский район»</w:t>
            </w: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центральная библиотека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Закаменск, ул. Ленина, 18 «а»</w:t>
            </w:r>
          </w:p>
        </w:tc>
        <w:tc>
          <w:tcPr>
            <w:tcW w:w="3119" w:type="dxa"/>
            <w:vMerge w:val="restart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4-53-81, 4-34-44</w:t>
            </w:r>
          </w:p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электронный адрес:</w:t>
            </w:r>
          </w:p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rcibs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671950@</w:t>
            </w: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Закаменск, ул. Ленина, 18 «а»</w:t>
            </w:r>
          </w:p>
        </w:tc>
        <w:tc>
          <w:tcPr>
            <w:tcW w:w="3119" w:type="dxa"/>
            <w:vMerge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Баянгольского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>с. Баянгол, ул. Луговая, 8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Бортойского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Бортой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5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Бургуйского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Бургуй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Наринская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Далахайского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Далахай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9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Дутулурского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Дутулур, ул.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Дутулурская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60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Енгорбойского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Енгорбой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Клубная, 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Ехэ-Цакирского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Ехэ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-Цакир, ул. Центральная, 51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«Михайловского»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>У. Михайловка, ул.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95-1-91</w:t>
            </w:r>
          </w:p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Мылинского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>у. Мыла, ул. Центральная, 3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Нуртинского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Нурта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Школьная, 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Санагинского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Санага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Советская, 7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Улекчинского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Улекчин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Улентуйского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Улентуй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3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Усть-Бургалтайского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3C30DD">
            <w:pPr>
              <w:pStyle w:val="a9"/>
              <w:numPr>
                <w:ilvl w:val="0"/>
                <w:numId w:val="24"/>
              </w:numPr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Усть-Бургалтай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Заречная, 3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Утатайского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Утата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5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Хамнейского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Хамней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Ленина, 18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Харацайского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Харацай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Холтосонского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Холтосон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Комсомольская, 6 «а»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Хужирского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>у. Хужир, ул. Центральная, 1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Хуртагинского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Хуртага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37 «а»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Цаган-Моринского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Цаган-Морин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Октябрьская, 40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Цакирского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 xml:space="preserve">с. Цакир, ул. Почтовая, 15 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DD" w:rsidRPr="00BC31D3" w:rsidTr="00775ED0">
        <w:tc>
          <w:tcPr>
            <w:tcW w:w="2943" w:type="dxa"/>
          </w:tcPr>
          <w:p w:rsidR="003C30DD" w:rsidRPr="00BC31D3" w:rsidRDefault="003C30DD" w:rsidP="00775ED0">
            <w:pPr>
              <w:rPr>
                <w:sz w:val="28"/>
                <w:szCs w:val="28"/>
              </w:rPr>
            </w:pPr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«Шара-</w:t>
            </w:r>
            <w:proofErr w:type="spellStart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Азаргинского</w:t>
            </w:r>
            <w:proofErr w:type="spellEnd"/>
            <w:r w:rsidRPr="00BC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СП</w:t>
            </w:r>
          </w:p>
        </w:tc>
        <w:tc>
          <w:tcPr>
            <w:tcW w:w="3828" w:type="dxa"/>
          </w:tcPr>
          <w:p w:rsidR="003C30DD" w:rsidRPr="00BC31D3" w:rsidRDefault="003C30DD" w:rsidP="00775ED0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31D3">
              <w:rPr>
                <w:rFonts w:ascii="Times New Roman" w:hAnsi="Times New Roman"/>
                <w:sz w:val="28"/>
                <w:szCs w:val="28"/>
              </w:rPr>
              <w:t>у. Шара-</w:t>
            </w:r>
            <w:proofErr w:type="spellStart"/>
            <w:r w:rsidRPr="00BC31D3">
              <w:rPr>
                <w:rFonts w:ascii="Times New Roman" w:hAnsi="Times New Roman"/>
                <w:sz w:val="28"/>
                <w:szCs w:val="28"/>
              </w:rPr>
              <w:t>Азарга</w:t>
            </w:r>
            <w:proofErr w:type="spellEnd"/>
            <w:r w:rsidRPr="00BC31D3">
              <w:rPr>
                <w:rFonts w:ascii="Times New Roman" w:hAnsi="Times New Roman"/>
                <w:sz w:val="28"/>
                <w:szCs w:val="28"/>
              </w:rPr>
              <w:t>, ул. Центральная, 76</w:t>
            </w:r>
          </w:p>
        </w:tc>
        <w:tc>
          <w:tcPr>
            <w:tcW w:w="3119" w:type="dxa"/>
          </w:tcPr>
          <w:p w:rsidR="003C30DD" w:rsidRPr="00BC31D3" w:rsidRDefault="003C30DD" w:rsidP="0077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C30DD" w:rsidRPr="00BC31D3" w:rsidRDefault="003C30DD" w:rsidP="003C30DD">
      <w:pPr>
        <w:pStyle w:val="a9"/>
        <w:spacing w:after="0"/>
        <w:ind w:left="567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3C30DD" w:rsidRPr="00BC31D3" w:rsidRDefault="003C30DD" w:rsidP="003C30DD">
      <w:pPr>
        <w:pStyle w:val="a9"/>
        <w:numPr>
          <w:ilvl w:val="1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Требования к технологии оказания муниципальной услуги</w:t>
      </w:r>
    </w:p>
    <w:p w:rsidR="003C30DD" w:rsidRPr="00BC31D3" w:rsidRDefault="003C30DD" w:rsidP="003C30DD">
      <w:pPr>
        <w:pStyle w:val="a9"/>
        <w:spacing w:after="0"/>
        <w:ind w:left="36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3C30DD" w:rsidRPr="00BC31D3" w:rsidRDefault="003C30DD" w:rsidP="003C30DD">
      <w:pPr>
        <w:pStyle w:val="ConsPlusNormal0"/>
        <w:widowControl/>
        <w:numPr>
          <w:ilvl w:val="2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В соответствии с содержанием бюджетной услуги услуга по библиотечному обслуживанию населения включает в себя: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обеспечение оперативного доступа получателя услуги к информационным ресурсам - библиотечному фонду, включающему в себя: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книжный фонд;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фонд периодики;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D3">
        <w:rPr>
          <w:rFonts w:ascii="Times New Roman" w:hAnsi="Times New Roman" w:cs="Times New Roman"/>
          <w:sz w:val="28"/>
          <w:szCs w:val="28"/>
        </w:rPr>
        <w:t>медиафонд</w:t>
      </w:r>
      <w:proofErr w:type="spellEnd"/>
      <w:r w:rsidRPr="00BC31D3">
        <w:rPr>
          <w:rFonts w:ascii="Times New Roman" w:hAnsi="Times New Roman" w:cs="Times New Roman"/>
          <w:sz w:val="28"/>
          <w:szCs w:val="28"/>
        </w:rPr>
        <w:t xml:space="preserve"> (информационные ресурсы на аудио-, видео-, электронных носителях, виниловых дисках); 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для организации досуга населения на базе библиотек.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получатели муниципальной услуги имеют право доступа в муниципальные библиотеки и право свободного выбора библиотеки в соответствии со своими потребностями и интересами. Исключение составляют получатели муниципальной услуги, нарушившие правили пользования и поведения в библиотеке, утвержденные руководителем.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муниципальной услуги имеют право:</w:t>
      </w:r>
    </w:p>
    <w:p w:rsidR="003C30DD" w:rsidRPr="00BC31D3" w:rsidRDefault="003C30DD" w:rsidP="003C30DD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пользователями муниципальной библиотеки по предъявлении документов, удостоверяющих их личность, а несовершеннолетние в возрасте до 14 лет – на основании документов, предоставляемых их родителями или законными представителями;</w:t>
      </w:r>
    </w:p>
    <w:p w:rsidR="003C30DD" w:rsidRPr="00BC31D3" w:rsidRDefault="003C30DD" w:rsidP="003C30DD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3C30DD" w:rsidRPr="00BC31D3" w:rsidRDefault="003C30DD" w:rsidP="003C30DD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получать консультационную помощь в поиске и выборе источников информации;</w:t>
      </w:r>
    </w:p>
    <w:p w:rsidR="003C30DD" w:rsidRPr="00BC31D3" w:rsidRDefault="003C30DD" w:rsidP="003C30DD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культурно-массовых мероприятиях, проводимых муниципальными библиотеками, направление, вид и тематика которых должны соответствовать возрастной и социальной категории получателей муниципальной услуги;</w:t>
      </w:r>
    </w:p>
    <w:p w:rsidR="003C30DD" w:rsidRPr="00BC31D3" w:rsidRDefault="003C30DD" w:rsidP="003C30DD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другими видами муниципальной услуги, в том числе платными, перечень которых определяется перечнем платных услуг.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которые не могут посещать библиотеку в силу преклонного возраста и (или) физических недостатков, могут получать документы из фондов муниципальных библиотек через заочные или </w:t>
      </w:r>
      <w:proofErr w:type="spellStart"/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внестационарные</w:t>
      </w:r>
      <w:proofErr w:type="spellEnd"/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обслуживания, в </w:t>
      </w:r>
      <w:proofErr w:type="spellStart"/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доставку информации на дом.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Имеющаяся в библиотеках система каталогов должна обеспечить быстроту получения интересующей пользователя информации, а также возможность ее получения из различных источников.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hAnsi="Times New Roman" w:cs="Times New Roman"/>
          <w:sz w:val="28"/>
          <w:szCs w:val="28"/>
        </w:rPr>
        <w:t>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hAnsi="Times New Roman" w:cs="Times New Roman"/>
          <w:sz w:val="28"/>
          <w:szCs w:val="28"/>
        </w:rPr>
        <w:t>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 деятельности библиотек.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 библиотечного фонда.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hAnsi="Times New Roman" w:cs="Times New Roman"/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3C30DD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69428F" w:rsidRDefault="0069428F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9428F" w:rsidRPr="00BC31D3" w:rsidRDefault="0069428F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3C30DD" w:rsidRPr="00BC31D3" w:rsidRDefault="003C30DD" w:rsidP="0069428F">
      <w:pPr>
        <w:pStyle w:val="a9"/>
        <w:numPr>
          <w:ilvl w:val="1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Требования к ресурсному обеспечению муниципальных услуг</w:t>
      </w:r>
    </w:p>
    <w:p w:rsidR="003C30DD" w:rsidRPr="00BC31D3" w:rsidRDefault="003C30DD" w:rsidP="0069428F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влияющими на оказание муниципальной услуги, является достаточное ресурсное обеспечение.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Документный (библиотечный) фонд:</w:t>
      </w:r>
    </w:p>
    <w:p w:rsidR="003C30DD" w:rsidRPr="00BC31D3" w:rsidRDefault="003C30DD" w:rsidP="003C30DD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фонда должен соответствовать </w:t>
      </w:r>
      <w:proofErr w:type="spellStart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рекомендуемойкнигообеспеченности</w:t>
      </w:r>
      <w:proofErr w:type="spellEnd"/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городов – 5-7 томов на одного жителя;</w:t>
      </w:r>
    </w:p>
    <w:p w:rsidR="003C30DD" w:rsidRPr="00BC31D3" w:rsidRDefault="003C30DD" w:rsidP="003C30DD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новой литературы – 250 книг на 1000 жителей в год;</w:t>
      </w:r>
    </w:p>
    <w:p w:rsidR="003C30DD" w:rsidRPr="00BC31D3" w:rsidRDefault="003C30DD" w:rsidP="003C30DD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фонда периодических изданий из расчета 10 изданий на 1000 жителей;</w:t>
      </w:r>
    </w:p>
    <w:p w:rsidR="003C30DD" w:rsidRPr="00BC31D3" w:rsidRDefault="003C30DD" w:rsidP="003C30DD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звукозаписей и видеозаписей – из расчета 20 и 4 соответственно на 1000 жителей.</w:t>
      </w:r>
    </w:p>
    <w:p w:rsidR="003C30DD" w:rsidRPr="00BC31D3" w:rsidRDefault="003C30DD" w:rsidP="003C30DD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30% фонда должна составлять литература для жителей в возрасте до 14 лет.</w:t>
      </w:r>
    </w:p>
    <w:p w:rsidR="003C30DD" w:rsidRPr="00BC31D3" w:rsidRDefault="003C30DD" w:rsidP="003C30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должна обеспечивать сохранность фонда путем создания нормативного режима хранения, реставрации и консервации библиотечных фондов.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качественного обслуживания пользователей библиотеки должны быть укомплектованы необходимыми техническими средствами: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компьютерная техника;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копировально-множительная техника;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стеллажи для хранения книг;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столы и стулья;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стеллажи - шкафы для книжных выставок;</w:t>
      </w:r>
    </w:p>
    <w:p w:rsidR="003C30DD" w:rsidRPr="00BC31D3" w:rsidRDefault="003C30DD" w:rsidP="003C30DD">
      <w:pPr>
        <w:pStyle w:val="ConsPlusNormal0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иное оборудование.</w:t>
      </w:r>
    </w:p>
    <w:p w:rsidR="003C30DD" w:rsidRPr="00BC31D3" w:rsidRDefault="003C30DD" w:rsidP="003C30D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3C30DD" w:rsidRPr="00BC31D3" w:rsidRDefault="003C30DD" w:rsidP="003C30D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3C30DD" w:rsidRPr="00BC31D3" w:rsidRDefault="003C30DD" w:rsidP="003C30D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3C30DD" w:rsidRPr="00BC31D3" w:rsidRDefault="003C30DD" w:rsidP="003C30D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Требования к информационному обеспечению получателей              муниципальных услуг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обязаны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оказываемых муниципальных услугах должна находиться непосредственно в помещениях библиотек, а также должна доводиться до получателей посредством электронного информирования и средствами массовой информации.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размещена заранее.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(вывески), содержащие информацию о графике (режиме) работы библиотек должны размещаться при входе в здание библиотеки.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вправе потребовать предоставления необходимой и достоверной информации о предоставляемых услугах.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библиотеке должны иметься информационные уголки, содержащие сведения о бесплатных и платных услугах, требования к пользователю, соблюдение которых обеспечивает выполнение качественной услуги, порядок работы с обращениями граждан, прейскурант платных услуг.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учреждении должна размещаться информация о Правилах пользования библиотекой, правах и обязанностях потребителя.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вправе быть осведомленным о порядке действий и процедурах, выполняемых специалистами библиотек.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деятельности библиотек, о порядке и правилах предоставления услуг должна обновляться (актуализироваться) по мере необходимости, но не реже, чем раз в год.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информации об услугах в обязательном порядке должны быть включены: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услуг, предоставляемых библиотеками;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услуги, область ее предоставления и затраты времени на ее предоставление;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государственных стандартов, требованиям которых должны соответствовать государственные услуги;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влияния пользователя на качество услуги;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и легкодоступные средства для эффективного общения работников библиотек  с пользователями;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оценки качества услуги со стороны пользователя;</w:t>
      </w:r>
    </w:p>
    <w:p w:rsidR="003C30DD" w:rsidRPr="00BC31D3" w:rsidRDefault="003C30DD" w:rsidP="003C30DD">
      <w:pPr>
        <w:pStyle w:val="a9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и условия эффективного и безопасного предоставления услуги.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должны иметь книгу обращений, которая должна выдаваться по первому требованию пользователя.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Требования к срокам оказания муниципальных услуг.</w:t>
      </w:r>
    </w:p>
    <w:p w:rsidR="003C30DD" w:rsidRPr="00BC31D3" w:rsidRDefault="003C30DD" w:rsidP="00F4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1D3">
        <w:rPr>
          <w:rFonts w:ascii="Times New Roman" w:hAnsi="Times New Roman" w:cs="Times New Roman"/>
          <w:sz w:val="28"/>
          <w:szCs w:val="28"/>
        </w:rPr>
        <w:t>Время оказания услуг каждому потребителю не регламентируется.</w:t>
      </w:r>
    </w:p>
    <w:p w:rsidR="003C30DD" w:rsidRPr="00BC31D3" w:rsidRDefault="003C30DD" w:rsidP="003C30DD">
      <w:pPr>
        <w:pStyle w:val="a9"/>
        <w:numPr>
          <w:ilvl w:val="0"/>
          <w:numId w:val="3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 временное пользование документа из библиотечного фонда производится в зависимости от спроса на него в срок от 10 до 30 дней;</w:t>
      </w:r>
    </w:p>
    <w:p w:rsidR="003C30DD" w:rsidRPr="00BC31D3" w:rsidRDefault="003C30DD" w:rsidP="003C30DD">
      <w:pPr>
        <w:pStyle w:val="a9"/>
        <w:numPr>
          <w:ilvl w:val="0"/>
          <w:numId w:val="3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 временное пользование документа из библиотечного фонда в читальном зале производится в течение рабочего дня.</w:t>
      </w:r>
    </w:p>
    <w:p w:rsidR="003C30DD" w:rsidRPr="00BC31D3" w:rsidRDefault="003C30DD" w:rsidP="003C30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услуг по библиотечному обслуживанию населения оценивается числом пользователей за год и количеством книговыдач.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Требования к квалификации персонала муниципальных библиотек</w:t>
      </w:r>
    </w:p>
    <w:p w:rsidR="003C30DD" w:rsidRPr="00BC31D3" w:rsidRDefault="003C30DD" w:rsidP="00F4149F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должно располагать необ</w:t>
      </w:r>
      <w:r w:rsidRPr="00F4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одимым числом специалистов из расчета трудозатрат на основе «Межотраслевых норм» в соответствии со штатным расписанием.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штатного персонала должны быть дипломированными специалистами с библиотечным образованием.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не реже одного раза в пять лет, а также регулярным проведением аттестации сотрудников в установленном порядке.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специалистов каждой категории должны быть должностные инструкции, устанавливающие их обязанности и права. Информация о должностных обязанностях сотрудников и их квалификации должна быть доступна потребителю.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услуг персонал организации должен проявлять к потребителям максимальные чуткость, вежливость, внимание, выдержку, предусмотрительность, терпение.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3C30DD" w:rsidRPr="00BC31D3" w:rsidRDefault="003C30DD" w:rsidP="003C30DD">
      <w:pPr>
        <w:pStyle w:val="a9"/>
        <w:numPr>
          <w:ilvl w:val="1"/>
          <w:numId w:val="23"/>
        </w:numPr>
        <w:spacing w:after="0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Требования к условиям размещения муниципальных библиотек</w:t>
      </w:r>
    </w:p>
    <w:p w:rsidR="003C30DD" w:rsidRPr="00BC31D3" w:rsidRDefault="003C30DD" w:rsidP="00F4149F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библиотеки должны быть размещены в специально предназначенном здании (зданиях) или помещениях. Помещения должны быть обеспечены всеми средствами коммунально-бытового обслуживания и оснащены телефонной связью.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на качество предоставляемых услуг (повышенные температура воздуха, влажность воздуха, запыленность, загазованность, шум, вибрация и т.д.). 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Площадь, занимаемая муниципальной библиотекой, должна обеспечивать размещение персонала, потребителей услуг и предоставление им услуг в соответствии с нормами, утвержденными в установленном порядке.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должна быть оснащена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3C30DD" w:rsidRPr="00BC31D3" w:rsidRDefault="003C30DD" w:rsidP="003C30DD">
      <w:pPr>
        <w:pStyle w:val="a9"/>
        <w:numPr>
          <w:ilvl w:val="2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Неисправное оборудование, приборы и аппаратура, дающие при работе сомнительные результаты, должны быть сняты с эксплуатации, заменены или от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ремонтированы (если они подлежат ремонту), а пригодность отремонтированных должна быть подтверждена их проверкой.</w:t>
      </w:r>
    </w:p>
    <w:p w:rsidR="003C30DD" w:rsidRPr="00BC31D3" w:rsidRDefault="003C30DD" w:rsidP="003C30DD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3C30DD" w:rsidRPr="00BC31D3" w:rsidRDefault="003C30DD" w:rsidP="00F4149F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b/>
          <w:sz w:val="28"/>
          <w:szCs w:val="28"/>
        </w:rPr>
        <w:t xml:space="preserve">4.10.  Критерии оценки качества услуги по библиотечному             </w:t>
      </w:r>
      <w:r w:rsidR="00F4149F">
        <w:rPr>
          <w:rFonts w:ascii="Times New Roman" w:hAnsi="Times New Roman" w:cs="Times New Roman"/>
          <w:b/>
          <w:sz w:val="28"/>
          <w:szCs w:val="28"/>
        </w:rPr>
        <w:t xml:space="preserve"> обслуживанию населения</w:t>
      </w:r>
    </w:p>
    <w:p w:rsidR="003C30DD" w:rsidRPr="00BC31D3" w:rsidRDefault="003C30DD" w:rsidP="00F4149F">
      <w:pPr>
        <w:pStyle w:val="ConsPlusNormal0"/>
        <w:widowControl/>
        <w:numPr>
          <w:ilvl w:val="2"/>
          <w:numId w:val="39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 Критериями оценки качества библиотечного обслуживания являются:</w:t>
      </w:r>
    </w:p>
    <w:p w:rsidR="003C30DD" w:rsidRPr="00BC31D3" w:rsidRDefault="003C30DD" w:rsidP="00F4149F">
      <w:pPr>
        <w:pStyle w:val="ConsPlusNormal0"/>
        <w:widowControl/>
        <w:numPr>
          <w:ilvl w:val="1"/>
          <w:numId w:val="4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полнота предоставления услуги в соответствии с установленными настоящим Стандартом требованиями ее предоставления;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результативность предоставления услуги в сфере библиотечного обслуживания по результатам оценки соответствия оказанной услуги Стандарту, изучения обращений граждан и опросов населения.</w:t>
      </w:r>
    </w:p>
    <w:p w:rsidR="003C30DD" w:rsidRPr="00BC31D3" w:rsidRDefault="003C30DD" w:rsidP="003C30DD">
      <w:pPr>
        <w:pStyle w:val="ConsPlusNormal0"/>
        <w:widowControl/>
        <w:numPr>
          <w:ilvl w:val="2"/>
          <w:numId w:val="39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lastRenderedPageBreak/>
        <w:t>Качественное предоставление услуги в сфере библиотечного обслуживания характеризуют: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своевременность, доступность, точность, актуальность, полнота предоставления услуг;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личности, расширения кругозора граждан города;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оптимальность использования ресурсов библиотек;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удовлетворенность получателей услуг библиотечным обслуживанием;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ответственность за качество оказаний услуг</w:t>
      </w:r>
    </w:p>
    <w:p w:rsidR="003C30DD" w:rsidRPr="00BC31D3" w:rsidRDefault="003C30DD" w:rsidP="003C30DD">
      <w:pPr>
        <w:pStyle w:val="ConsPlusNormal0"/>
        <w:widowControl/>
        <w:numPr>
          <w:ilvl w:val="1"/>
          <w:numId w:val="4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контроль за деятельностью организации, предоставляющей услуги </w:t>
      </w:r>
    </w:p>
    <w:p w:rsidR="003C30DD" w:rsidRPr="00BC31D3" w:rsidRDefault="003C30DD" w:rsidP="003C30DD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0DD" w:rsidRPr="00BC31D3" w:rsidRDefault="003C30DD" w:rsidP="003C30DD">
      <w:pPr>
        <w:pStyle w:val="a9"/>
        <w:numPr>
          <w:ilvl w:val="0"/>
          <w:numId w:val="39"/>
        </w:num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индикаторов качества му</w:t>
      </w: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 услуги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2565"/>
        <w:gridCol w:w="1829"/>
      </w:tblGrid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C31D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Индикаторы качества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(за 1 год)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посещений, 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фондов библиотеки:</w:t>
            </w:r>
          </w:p>
          <w:p w:rsidR="003C30DD" w:rsidRPr="00BC31D3" w:rsidRDefault="003C30DD" w:rsidP="003C30DD">
            <w:pPr>
              <w:pStyle w:val="ConsPlusNormal0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поступлений,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BC31D3"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jc w:val="center"/>
              <w:rPr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библиографических записей в сводном электронном каталоге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jc w:val="center"/>
              <w:rPr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Предоставление консультационных  и методических услуг:</w:t>
            </w:r>
          </w:p>
          <w:p w:rsidR="003C30DD" w:rsidRPr="00BC31D3" w:rsidRDefault="003C30DD" w:rsidP="003C30DD">
            <w:pPr>
              <w:pStyle w:val="ConsPlusNormal0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  <w:p w:rsidR="003C30DD" w:rsidRPr="00BC31D3" w:rsidRDefault="003C30DD" w:rsidP="003C30DD">
            <w:pPr>
              <w:pStyle w:val="ConsPlusNormal0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</w:t>
            </w:r>
          </w:p>
          <w:p w:rsidR="003C30DD" w:rsidRPr="00BC31D3" w:rsidRDefault="003C30DD" w:rsidP="003C30DD">
            <w:pPr>
              <w:pStyle w:val="ConsPlusNormal0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консультаций (семинары, стажировки и т.д.)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jc w:val="center"/>
              <w:rPr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jc w:val="center"/>
              <w:rPr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C30DD" w:rsidRPr="00BC31D3" w:rsidTr="00775E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изданий,</w:t>
            </w:r>
          </w:p>
          <w:p w:rsidR="003C30DD" w:rsidRPr="00BC31D3" w:rsidRDefault="003C30DD" w:rsidP="00775ED0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Объем тиража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DD" w:rsidRPr="00BC31D3" w:rsidRDefault="003C30DD" w:rsidP="00775ED0">
            <w:pPr>
              <w:spacing w:after="0"/>
              <w:jc w:val="center"/>
              <w:rPr>
                <w:sz w:val="28"/>
                <w:szCs w:val="28"/>
              </w:rPr>
            </w:pPr>
            <w:r w:rsidRPr="00BC31D3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</w:tbl>
    <w:p w:rsidR="003C30DD" w:rsidRPr="00BC31D3" w:rsidRDefault="003C30DD" w:rsidP="003C30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DE" w:rsidRPr="00BC31D3" w:rsidRDefault="008A6FD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6FDE" w:rsidRPr="00BC31D3" w:rsidRDefault="008A6FD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5AE" w:rsidRDefault="003B25A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44B" w:rsidRPr="00BC31D3" w:rsidRDefault="00FD0F72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566F" w:rsidRPr="00BC31D3">
        <w:rPr>
          <w:rFonts w:ascii="Times New Roman" w:hAnsi="Times New Roman" w:cs="Times New Roman"/>
          <w:sz w:val="28"/>
          <w:szCs w:val="28"/>
        </w:rPr>
        <w:t>4</w:t>
      </w:r>
    </w:p>
    <w:p w:rsidR="00FD0F72" w:rsidRPr="00BC31D3" w:rsidRDefault="00FD0F72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 xml:space="preserve">к </w:t>
      </w:r>
      <w:r w:rsidR="00906909" w:rsidRPr="00BC31D3">
        <w:rPr>
          <w:rFonts w:ascii="Times New Roman" w:hAnsi="Times New Roman" w:cs="Times New Roman"/>
          <w:sz w:val="28"/>
          <w:szCs w:val="28"/>
        </w:rPr>
        <w:t>п</w:t>
      </w:r>
      <w:r w:rsidRPr="00BC31D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06909" w:rsidRPr="00BC31D3">
        <w:rPr>
          <w:rFonts w:ascii="Times New Roman" w:hAnsi="Times New Roman" w:cs="Times New Roman"/>
          <w:sz w:val="28"/>
          <w:szCs w:val="28"/>
        </w:rPr>
        <w:t>г</w:t>
      </w:r>
      <w:r w:rsidRPr="00BC31D3">
        <w:rPr>
          <w:rFonts w:ascii="Times New Roman" w:hAnsi="Times New Roman" w:cs="Times New Roman"/>
          <w:sz w:val="28"/>
          <w:szCs w:val="28"/>
        </w:rPr>
        <w:t>лавы</w:t>
      </w:r>
    </w:p>
    <w:p w:rsidR="00FD0F72" w:rsidRPr="00BC31D3" w:rsidRDefault="00E14AFE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FD0F72" w:rsidRPr="00BC31D3">
        <w:rPr>
          <w:rFonts w:ascii="Times New Roman" w:hAnsi="Times New Roman" w:cs="Times New Roman"/>
          <w:sz w:val="28"/>
          <w:szCs w:val="28"/>
        </w:rPr>
        <w:t xml:space="preserve"> «Закаменский район»</w:t>
      </w:r>
    </w:p>
    <w:p w:rsidR="00FD0F72" w:rsidRPr="00BC31D3" w:rsidRDefault="00FD0F72" w:rsidP="00FD0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1D3">
        <w:rPr>
          <w:rFonts w:ascii="Times New Roman" w:hAnsi="Times New Roman" w:cs="Times New Roman"/>
          <w:sz w:val="28"/>
          <w:szCs w:val="28"/>
        </w:rPr>
        <w:t>№ ___ от «___» _______________2014г.</w:t>
      </w:r>
    </w:p>
    <w:p w:rsidR="002D69D1" w:rsidRPr="00BC31D3" w:rsidRDefault="002D69D1" w:rsidP="002D69D1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качества предоставления муниципальных услуг </w:t>
      </w:r>
      <w:r w:rsidR="000E5706"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ДОД «</w:t>
      </w:r>
      <w:proofErr w:type="spellStart"/>
      <w:r w:rsidR="000E5706"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Закаменская</w:t>
      </w:r>
      <w:proofErr w:type="spellEnd"/>
      <w:r w:rsidR="000E5706" w:rsidRPr="00BC3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B76423" w:rsidRPr="00BC31D3" w:rsidRDefault="00B76423" w:rsidP="00E14A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76423" w:rsidRPr="00D64D2E" w:rsidRDefault="00B76423" w:rsidP="0088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качества </w:t>
      </w:r>
      <w:r w:rsidR="00C32134"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оказываемых образовательным учреждени</w:t>
      </w:r>
      <w:r w:rsidR="00C32134"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 и искусства (далее – стандарт) устанавливают обязательные требования к качеству предоставляемых </w:t>
      </w:r>
      <w:r w:rsidR="00C32134"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BC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сфере культуры и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в интересах получателя услуги, включающие характеристики процесса, условия, содержание и результат оказания данной услуги.</w:t>
      </w:r>
    </w:p>
    <w:p w:rsidR="00B76423" w:rsidRDefault="00B76423" w:rsidP="0088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стандарт распространяется на </w:t>
      </w:r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оказываемые населению </w:t>
      </w:r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автономным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дополнительного образования детей «</w:t>
      </w:r>
      <w:proofErr w:type="spellStart"/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</w:t>
      </w:r>
      <w:r w:rsidR="00E14AFE" w:rsidRPr="00D12BF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C32134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«Закаменский район»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5E5" w:rsidRDefault="008805E5" w:rsidP="008805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19F" w:rsidRPr="00AC219F" w:rsidRDefault="00AC219F" w:rsidP="00AC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в сфере культуры и искусства – учреждение, осуществляющее образовательный процесс в области культуры и искусства, то есть реализующее одну или несколько </w:t>
      </w:r>
      <w:hyperlink r:id="rId13" w:tooltip="Образовательные программы" w:history="1">
        <w:r w:rsidRPr="00D64D2E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образовательных программ</w:t>
        </w:r>
      </w:hyperlink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(или) обеспечивающее содержание и воспитание обучающихся, воспитанников.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– это комплекс образовательных услуг, нацеленный на изменение образовательного уровня или профессиональной подготовки потребителя и обеспеченный соответствующими ресурсами образовательного учреждения.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образовательные программы основного общего образования в области культуры - деятельность, направленная на реализацию прав граждан на образование,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 посредством получения основного общего образования в области искусств и культуры.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образовательные программы для детей в области культуры – деятельность, направленная на удовлетворение потребностей получателя услуги в самосовершенствовании, познании и творчестве, развитии интеллектуальных и творческих способностей, достижении творческих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 и успехов соответственно способностям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</w:t>
      </w:r>
      <w:r w:rsidR="00585A5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результат деятельности образовательного учреждения в сфере культуры и искусства, удовлетворяющий соответствующую потребность получателя </w:t>
      </w:r>
      <w:r w:rsidR="00585A5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предоставления услуги – совокупность действий, выполняемых образовательным учреждени</w:t>
      </w:r>
      <w:r w:rsidR="00585A5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 и искусства при непосредственном контакте с потребителем услуги при реализации результата услуги с помощью различных форм образования.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качества </w:t>
      </w:r>
      <w:r w:rsidR="00585A5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количественная или качественная характеристика одного или нескольких свойств услуги, определяющих её способность удовлетворить потребности получателя.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</w:t>
      </w:r>
      <w:r w:rsidR="00585A52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- деятельность по определению значений показателей качества (процесса предоставления услуги).</w:t>
      </w:r>
    </w:p>
    <w:p w:rsidR="00B76423" w:rsidRPr="00D64D2E" w:rsidRDefault="00B76423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услуги (процесса предоставления услуги):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4D71BD" w:rsidRPr="00D64D2E" w:rsidRDefault="004D71BD" w:rsidP="00907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1BD" w:rsidRPr="00D64D2E" w:rsidRDefault="001962CF" w:rsidP="00E14AF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D71BD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Требования к порядку исполнения </w:t>
      </w:r>
      <w:r w:rsidR="007E2CD9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FD6BEF" w:rsidRPr="00D64D2E" w:rsidRDefault="00FD6BEF" w:rsidP="00E264F5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BEF" w:rsidRPr="00D64D2E" w:rsidRDefault="001962CF" w:rsidP="001962C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D6BEF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Содержание муниципальной услуги </w:t>
      </w:r>
    </w:p>
    <w:p w:rsidR="00FD6BEF" w:rsidRPr="001962CF" w:rsidRDefault="00FD6BEF" w:rsidP="0015148C">
      <w:pPr>
        <w:pStyle w:val="a9"/>
        <w:keepNext/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услуги, направленные на решение следующих основных задач:</w:t>
      </w:r>
    </w:p>
    <w:p w:rsidR="00751354" w:rsidRDefault="001962CF" w:rsidP="001962CF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дополнительных общеобразовательных общеразвивающих программ: музыкальное искусство (инструментальное исполнительство, вокально-хоровое исполнительство, фольклорное творчество); изобразительное искусство (декоративно-прикладное искусство, живопись); хореографическое искусство</w:t>
      </w:r>
      <w:r w:rsidR="00A2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962CF" w:rsidRDefault="00C317FF" w:rsidP="008805E5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дополнительных общеобразовательных предпрофессиональных программ: </w:t>
      </w:r>
      <w:r w:rsidR="00A2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искусство (фортепиано)</w:t>
      </w:r>
      <w:r w:rsidR="0075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изобразительное искусство (живопись);</w:t>
      </w:r>
    </w:p>
    <w:p w:rsidR="00751354" w:rsidRDefault="00751354" w:rsidP="008805E5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мероприятий: фестивали, конкурсы, концерты, выставки.</w:t>
      </w:r>
    </w:p>
    <w:p w:rsidR="00F5648D" w:rsidRDefault="00F5648D" w:rsidP="008805E5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 предоставляются бесплатно, частично-платной, платной основе.</w:t>
      </w:r>
    </w:p>
    <w:p w:rsidR="001962CF" w:rsidRPr="00E14AFE" w:rsidRDefault="001962CF" w:rsidP="008805E5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D6BEF" w:rsidRPr="00D64D2E" w:rsidRDefault="00751354" w:rsidP="0088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D6BEF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D6BEF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на предоставление муниципальных услуг </w:t>
      </w:r>
      <w:r w:rsidR="001E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ДОД «</w:t>
      </w:r>
      <w:proofErr w:type="spellStart"/>
      <w:r w:rsidR="001E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Закаменская</w:t>
      </w:r>
      <w:proofErr w:type="spellEnd"/>
      <w:r w:rsidR="001E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ДШИ»</w:t>
      </w:r>
    </w:p>
    <w:p w:rsidR="00FD6BEF" w:rsidRPr="00D64D2E" w:rsidRDefault="00FD6BEF" w:rsidP="00FD6BE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  (далее - регламент) по предоставлению муниципальной услуги дополнительного образования  в сфере культуры и искусства (далее - муниципальная услуга) разработан в целях повышения качества исполнения и доступности муниципальной услуги, наиболее полного удовлетворения социального заказа детей и их родителей, создания комфортных условий для участников образовательного процесса,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определения последовательности действий (административных процедур) при предоставлении муниципальной услуги.</w:t>
      </w:r>
    </w:p>
    <w:p w:rsidR="00415F99" w:rsidRPr="00D64D2E" w:rsidRDefault="00415F99" w:rsidP="00FD6BEF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85A" w:rsidRDefault="009B742F" w:rsidP="00262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15F99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="00FD6BEF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акты, непосредственно регулирующие предоставление Услуги:</w:t>
      </w:r>
    </w:p>
    <w:p w:rsidR="00D6685A" w:rsidRDefault="00435B89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</w:t>
      </w:r>
    </w:p>
    <w:p w:rsidR="00D6685A" w:rsidRDefault="00435B89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Российской Федерации от 10.07.1992 № 3266-1 «Об образовании».</w:t>
      </w:r>
    </w:p>
    <w:p w:rsidR="00D6685A" w:rsidRDefault="00435B89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16.10.2003 № 131-ФЗ «Об общих принципах организации местного самоуправления».</w:t>
      </w:r>
    </w:p>
    <w:p w:rsidR="00D6685A" w:rsidRDefault="00435B89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образовательном учреждении дополнительного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детей, утвержденное Постановлением Правительства Российской Федерации от 07.03.1995 № 233.</w:t>
      </w:r>
    </w:p>
    <w:p w:rsidR="00D6685A" w:rsidRDefault="00835773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FD6BEF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право осуществления образовательной деятельности по образовательным программам, указанным в приложении к лицензии;</w:t>
      </w:r>
    </w:p>
    <w:p w:rsidR="00D6685A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аккредитации;</w:t>
      </w:r>
    </w:p>
    <w:p w:rsidR="00D6685A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лиц;</w:t>
      </w:r>
    </w:p>
    <w:p w:rsidR="00D6685A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на учет в налоговом органе юридического лица;</w:t>
      </w:r>
    </w:p>
    <w:p w:rsidR="00D6685A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ДШИ»;</w:t>
      </w:r>
    </w:p>
    <w:p w:rsidR="00D6685A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 МАОУ 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ДШИ»;</w:t>
      </w:r>
    </w:p>
    <w:p w:rsidR="00FD6BEF" w:rsidRDefault="00FD6BE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9B742F" w:rsidRPr="00D64D2E" w:rsidRDefault="009B742F" w:rsidP="00262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4A" w:rsidRPr="00D64D2E" w:rsidRDefault="009B742F" w:rsidP="009B742F">
      <w:pPr>
        <w:keepNext/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6554A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Местонахождение, график работы</w:t>
      </w:r>
    </w:p>
    <w:p w:rsidR="003A5417" w:rsidRPr="00D64D2E" w:rsidRDefault="003A5417" w:rsidP="00FD3548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муниципального автономного образовательного учреждения дополнительного образования детей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искусств»(юридический и фактический адр</w:t>
      </w:r>
      <w:r w:rsidR="009B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ес): 671950  Республика Бурятия,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Закаменский рай</w:t>
      </w:r>
      <w:r w:rsidR="00FD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г. Закаменск ул. Крупской, 26-а; </w:t>
      </w:r>
      <w:proofErr w:type="spellStart"/>
      <w:r w:rsidR="00FD3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Санаги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расположен по адресу: </w:t>
      </w:r>
      <w:r w:rsidR="005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671932</w:t>
      </w:r>
      <w:r w:rsidR="00E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Республика Бурятия,</w:t>
      </w:r>
      <w:r w:rsidR="00EE2DF3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Закаменский </w:t>
      </w:r>
      <w:proofErr w:type="spellStart"/>
      <w:r w:rsidR="00EE2DF3"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="00EE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Санага</w:t>
      </w:r>
      <w:proofErr w:type="spellEnd"/>
      <w:r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13</w:t>
      </w:r>
      <w:r w:rsidR="00FD3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417" w:rsidRDefault="003A5417" w:rsidP="003A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с 8.00 до 20.00, выходной день – воскресенье.</w:t>
      </w:r>
    </w:p>
    <w:p w:rsidR="009B742F" w:rsidRPr="00D64D2E" w:rsidRDefault="009B742F" w:rsidP="003A541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36C4E" w:rsidRPr="00D64D2E" w:rsidRDefault="009B742F" w:rsidP="00E36C4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36C4E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E36C4E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муниципальной услуги дополнительного образования в сфере культуры и искусства</w:t>
      </w:r>
    </w:p>
    <w:p w:rsidR="00251E5F" w:rsidRPr="00B72BA4" w:rsidRDefault="00251E5F" w:rsidP="00B72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в МАОУ ДОД «</w:t>
      </w:r>
      <w:proofErr w:type="spellStart"/>
      <w:r w:rsidRPr="00B7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Закаменская</w:t>
      </w:r>
      <w:proofErr w:type="spellEnd"/>
      <w:r w:rsidRPr="00B7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ДШИ», перевод, окончание и отчисление</w:t>
      </w:r>
      <w:r w:rsidRPr="00B72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51E5F" w:rsidRPr="00D64D2E" w:rsidRDefault="00251E5F" w:rsidP="00251E5F">
      <w:pPr>
        <w:pStyle w:val="a9"/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Получателями муниципальной услуги являются дети в возрасте преимущественно от 7 до17 лет.</w:t>
      </w:r>
    </w:p>
    <w:p w:rsidR="00251E5F" w:rsidRPr="00D64D2E" w:rsidRDefault="00251E5F" w:rsidP="00251E5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качестве заявителей на муниципальную услугу выступают родители или законные представители детей.</w:t>
      </w:r>
    </w:p>
    <w:p w:rsidR="00251E5F" w:rsidRPr="00D64D2E" w:rsidRDefault="00251E5F" w:rsidP="00251E5F">
      <w:pPr>
        <w:shd w:val="clear" w:color="auto" w:fill="FFFFFF"/>
        <w:spacing w:after="0" w:line="240" w:lineRule="auto"/>
        <w:ind w:firstLine="56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3.Перечень документов, необходимых для предоставления муниципальной услуги: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Для получения муниципальной услуги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родители (законные представители) при предъявлении паспорта подают заявление о приеме ребенка. Форма заявления приведена в Приложении 1, к заявлению прилагаются: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медицинская справка о состоянии здоровья ребенка;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копия свидетельства о рождении ребенка;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справка с места жительства и о составе семьи.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Администрация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  должна сообщить родителю (законному представителю) о дате проведения и содержании вступительного испытания либо в момент приема заявления, либо не позднее 10 дней с момента приёма заявления по контактным данным, оставленным родителями (законным представителем).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Администрация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должна после проведения вступительного испытания разместить в течение 10 дней в свободном доступе в своем помещении или сообщить по контактному номеру  результаты прошедших испытаний.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 результатам приемных испытаний директором учреждения издается приказ о зачислении поступающих в число обучающихся. Зачисление обучающихся производится с 1 сентября.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гражданина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  последнее обязано ознакомить учащегося и (или) его родителей (законных представителей) с Уставом учреждения, лицензией на право ведения образовательной деятельности, режимом работы учреждения, правилами поведения в учреждении, порядком реализации программ по выбранному направлению.</w:t>
      </w:r>
    </w:p>
    <w:p w:rsidR="00E36C4E" w:rsidRPr="00D64D2E" w:rsidRDefault="00E36C4E" w:rsidP="003704BA">
      <w:pPr>
        <w:pStyle w:val="a9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  осуществляется в одновозрастных и разновозрастных группах и объединениях по интересам.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контингента учащихся производится администрацией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по согласованию с Учредителем в срок до 15 сентября предстоящего учебного года на конкурсной основе по результатам вступительных экзаменов.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ребенка из другой школы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ДШИ», при согласии директора школы и имеющейся возможности, законные представители учащихся предоставляют заявление на имя директора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ДШИ», индивидуальный план учащегося, справку о четвертных и текущих оценках ребенка из бывшей школы, после контрольного прослушивания или просмотра художественных работ.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МАОУ ДО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«</w:t>
      </w:r>
      <w:proofErr w:type="spellStart"/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и законными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поступившего ребенка закл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ючается договор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ребенка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  его законные представители обязаны ознакомиться с Уставом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ДШИ», образовательными программами по предметам в соответствии с учебным планом.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учащихся в следующий класс по итогам учебного года осуществляется Приказом директора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на основании решения Педагогического совета.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сдавшие по причине болезни или другой уважительной причине экзамены, на основании решения Педагогического совета могут быть оставлены на повторный год обучения либо переведены в следующий класс условно.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болезни и санаторно-курортного лечения за учащимся сохраняется место в МОУ ДОД «ДШИ».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окончившие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и успешно сдавшие выпускные экзамены, на основании Положения об итоговой аттестации и Приказа по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  получают свидетельства об окончании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Закаменской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ДШИ» установленного образца.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заболевшим в период выпускного экзамена, при условии удовлетворительной успеваемости, Свидетельства об окончании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Закаменской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выдаются с учетом итоговых оценок и медицинской справки, на основании Положения об итоговой аттестации и Приказа директора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не сдавшим выпускные экзамены по одному или нескольким предметам, может быть выдана справка об успеваемости по предметам, пройденным за время обучения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E36C4E" w:rsidRPr="00D64D2E" w:rsidRDefault="00E36C4E" w:rsidP="003C30DD">
      <w:pPr>
        <w:pStyle w:val="a9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начинается 1 сентября и заканчивается 30 мая.</w:t>
      </w:r>
    </w:p>
    <w:p w:rsidR="00E36C4E" w:rsidRPr="00D64D2E" w:rsidRDefault="00E36C4E" w:rsidP="00251E5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четвертей и школьных каникул определяются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самостоятельно с учетом сроков, установленных для общеобразовательных школ.</w:t>
      </w:r>
    </w:p>
    <w:p w:rsidR="00E36C4E" w:rsidRPr="00D64D2E" w:rsidRDefault="00E36C4E" w:rsidP="003C30DD">
      <w:pPr>
        <w:pStyle w:val="a9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и режим уроков и занятий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уроков и занятий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с учетом возрастных особенностей детей и установленных санитарно-гигиенических норм составляется заместителем директора по учебно-воспитательной работе и утверждается директором МАОУ ДОД «ДШИ».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устанавливается следующий режим уроков: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недельная нагрузка учащихся устанавливается в соответствии с учебным планом;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количество уроков определяется расписанием индивидуальных и групповых уроков, утвержденных директором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E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ДШИ»: с 8.00 ч. до 20.00 ч.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Единицей измерения учебного времени и основной формой организации учебного процесса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является урок.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урока (академического часа) – 40 минут.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занятия для подготовительной группы – не более 35 минут.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администрация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вправе утверждать расписание со спаренными уроками, включая короткий перерыв между академическими часами и более длительный перерыв между парами уроков.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индивидуальных занятий составляется преподавателями  и утверждается заместителем директора по УВР. Основное требование – создание наиболее благоприятного режима обучения и отдыха детей.</w:t>
      </w:r>
    </w:p>
    <w:p w:rsidR="00E36C4E" w:rsidRPr="00D64D2E" w:rsidRDefault="00E36C4E" w:rsidP="003C30DD">
      <w:pPr>
        <w:pStyle w:val="a9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учебного процесса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образовательного процесса и полноценного усвоения учащимися учебного материала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в соответствии с образовательными программами и учебными планами установлены следующие виды работ: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групповые и индивидуальные занятия;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самостоятельная (домашняя) работа;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контрольные мероприятия;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культурно-просветительские мероприятия;</w:t>
      </w:r>
    </w:p>
    <w:p w:rsidR="00E36C4E" w:rsidRPr="00D64D2E" w:rsidRDefault="00E36C4E" w:rsidP="00E36C4E">
      <w:pPr>
        <w:spacing w:after="0" w:line="240" w:lineRule="auto"/>
        <w:ind w:left="1429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внеурочные классные мероприятия.</w:t>
      </w:r>
    </w:p>
    <w:p w:rsidR="00E36C4E" w:rsidRPr="00D64D2E" w:rsidRDefault="00E36C4E" w:rsidP="00251E5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даются с учетом педагогических требований, психофизических и индивидуальных особенностей обучающегося.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установлена пятибалльная система оценок.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 проводятся в соответствии с учебными планами и программами. Необходимость, форма и сроки проведения контрольных мероприятий определяются Педагогическим советом и утверждаются директором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в годовом Перспективном плане работы школы.</w:t>
      </w:r>
    </w:p>
    <w:p w:rsidR="00E36C4E" w:rsidRPr="00D64D2E" w:rsidRDefault="00E36C4E" w:rsidP="00E36C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завершается экзаменами. Порядок выпуска учащихся определяется Положением об итоговой аттестации выпускников.</w:t>
      </w:r>
    </w:p>
    <w:p w:rsidR="00CE4FC0" w:rsidRPr="00D64D2E" w:rsidRDefault="00CE4FC0" w:rsidP="003C30D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дополнительного образования детей должно быть оснащено специальным оборудованием</w:t>
      </w:r>
      <w:r w:rsidR="005F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инвентарем, инструментами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услуг.Специальное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используется строго по назначению, содержится в технически исправном состоянии. Неисправное оборудование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заменяется или ремонтируется, а пригодность к эксплуатации отремонтированного оборудования подтверждается проверкой.</w:t>
      </w:r>
    </w:p>
    <w:p w:rsidR="00FD6BEF" w:rsidRPr="00D64D2E" w:rsidRDefault="00FD6BEF" w:rsidP="00FD6BEF">
      <w:pPr>
        <w:keepNext/>
        <w:shd w:val="clear" w:color="auto" w:fill="FFFFFF"/>
        <w:tabs>
          <w:tab w:val="left" w:pos="172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1BD" w:rsidRPr="00D64D2E" w:rsidRDefault="00C662C4" w:rsidP="00A3566F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51E5F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4D71BD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="004D71BD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информированияо</w:t>
      </w:r>
      <w:proofErr w:type="spellEnd"/>
      <w:r w:rsidR="004D71BD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</w:t>
      </w:r>
      <w:r w:rsidR="00A3566F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оставлении муниципальной услуги</w:t>
      </w:r>
    </w:p>
    <w:p w:rsidR="004D71BD" w:rsidRPr="00EC63BD" w:rsidRDefault="004D71BD" w:rsidP="00EC63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предоставлении муниципальной услуги осуществляется:</w:t>
      </w:r>
    </w:p>
    <w:p w:rsidR="00835773" w:rsidRDefault="004D71BD" w:rsidP="002E40C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посредством размещения соответствующей информации в средствах массовой информации;</w:t>
      </w:r>
    </w:p>
    <w:p w:rsidR="00835773" w:rsidRDefault="004D71BD" w:rsidP="002E40C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посредством размещения в сети Интернет;</w:t>
      </w:r>
    </w:p>
    <w:p w:rsidR="00EC63BD" w:rsidRDefault="004D71BD" w:rsidP="00EC63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использованием средств телефонной связи.</w:t>
      </w:r>
    </w:p>
    <w:p w:rsidR="00835773" w:rsidRPr="00EC63BD" w:rsidRDefault="00835773" w:rsidP="00EC63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муниципальной услуги должна содержать сведения:</w:t>
      </w:r>
    </w:p>
    <w:p w:rsidR="00835773" w:rsidRPr="00835773" w:rsidRDefault="00835773" w:rsidP="00EC63BD">
      <w:pPr>
        <w:pStyle w:val="a9"/>
        <w:keepNext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3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 порядке предоставления муниципальной услуги;</w:t>
      </w:r>
    </w:p>
    <w:p w:rsidR="00835773" w:rsidRPr="00D64D2E" w:rsidRDefault="00835773" w:rsidP="00EC63BD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консультаций для детей и их родителей (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законныхпредставителей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73" w:rsidRPr="00D64D2E" w:rsidRDefault="00835773" w:rsidP="00EC63BD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 перечне документов для предоставления муниципальной услуги;</w:t>
      </w:r>
    </w:p>
    <w:p w:rsidR="00835773" w:rsidRPr="00D64D2E" w:rsidRDefault="00835773" w:rsidP="00EC63BD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 должностных лицах, ответственных за предоставление муниципальной услуги;</w:t>
      </w:r>
    </w:p>
    <w:p w:rsidR="00835773" w:rsidRPr="00D64D2E" w:rsidRDefault="00835773" w:rsidP="00EC63BD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 сроках и времени получения муниципальной услуги.</w:t>
      </w:r>
    </w:p>
    <w:p w:rsidR="00835773" w:rsidRPr="00D64D2E" w:rsidRDefault="00835773" w:rsidP="00835773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информационных материалах должны быть размещены на стендах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ДШИ», а также в сети Интернет на официальном сайте.</w:t>
      </w:r>
    </w:p>
    <w:p w:rsidR="00835773" w:rsidRPr="00D64D2E" w:rsidRDefault="00835773" w:rsidP="00835773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предоставление муниципальной услуги, является директор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835773" w:rsidRDefault="00835773" w:rsidP="0083577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773" w:rsidRPr="00D64D2E" w:rsidRDefault="000E3651" w:rsidP="00835773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35773"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.5. Сроки </w:t>
      </w:r>
      <w:r w:rsidR="003D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исполнения муниципальной услуги</w:t>
      </w:r>
    </w:p>
    <w:p w:rsidR="00835773" w:rsidRPr="00D64D2E" w:rsidRDefault="00835773" w:rsidP="00835773">
      <w:pPr>
        <w:keepNext/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с момента приема ребенка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до окончания обучения по курсу образовательной программы (или в случае до его отчисления из учреждения).</w:t>
      </w:r>
    </w:p>
    <w:p w:rsidR="00835773" w:rsidRPr="00D64D2E" w:rsidRDefault="00835773" w:rsidP="00835773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муниципальной услуги устанавливаются в соответствии с 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№ 233 от 07.03.1995, лицензией, учебным планом и Уставом, образовательными программами муниципального автономного образовательного учреждения дополнительного образования детей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и составляют срок обучения от 1 года до 7 лет в зависимости от сроков реализации программ дополнительного образования.</w:t>
      </w:r>
    </w:p>
    <w:p w:rsidR="00835773" w:rsidRPr="00D64D2E" w:rsidRDefault="00835773" w:rsidP="00000F0B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исполнения предоставления муниципальной услуги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производится:</w:t>
      </w:r>
    </w:p>
    <w:p w:rsidR="00835773" w:rsidRPr="00D64D2E" w:rsidRDefault="00835773" w:rsidP="00000F0B">
      <w:pPr>
        <w:spacing w:after="0" w:line="240" w:lineRule="auto"/>
        <w:ind w:left="1068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окончании обучения;</w:t>
      </w:r>
    </w:p>
    <w:p w:rsidR="00835773" w:rsidRPr="00D64D2E" w:rsidRDefault="00835773" w:rsidP="00000F0B">
      <w:pPr>
        <w:spacing w:after="0" w:line="240" w:lineRule="auto"/>
        <w:ind w:left="1068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устному или письменному заявлению детей или их родителей (законных представителей);</w:t>
      </w:r>
    </w:p>
    <w:p w:rsidR="00835773" w:rsidRPr="00D64D2E" w:rsidRDefault="00835773" w:rsidP="00000F0B">
      <w:pPr>
        <w:spacing w:after="0" w:line="240" w:lineRule="auto"/>
        <w:ind w:left="1068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медицинским показаниям;</w:t>
      </w:r>
    </w:p>
    <w:p w:rsidR="00000F0B" w:rsidRDefault="00835773" w:rsidP="00000F0B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решению Педагогическо</w:t>
      </w:r>
      <w:r w:rsid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МАОУ ДОД «</w:t>
      </w:r>
      <w:proofErr w:type="spellStart"/>
      <w:r w:rsid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</w:p>
    <w:p w:rsidR="00835773" w:rsidRPr="00D64D2E" w:rsidRDefault="00835773" w:rsidP="00000F0B">
      <w:pPr>
        <w:spacing w:after="0" w:line="240" w:lineRule="auto"/>
        <w:ind w:left="1068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ДШИ» по следующим основаниям: н</w:t>
      </w:r>
      <w:r w:rsidR="000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еуспеваемость учащегося по двум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более предметам,  в случае грубых нарушений уставных требований и правил поведения, предъявляемых к обучающимся.</w:t>
      </w:r>
    </w:p>
    <w:p w:rsidR="00835773" w:rsidRPr="00D64D2E" w:rsidRDefault="00835773" w:rsidP="00000F0B">
      <w:pPr>
        <w:keepNext/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удобству и комфорту мест исполнения муниципальной услуги, в том числе к размещению и оформлению помещений, оборудованию мест ожидания заявителей, к оформлению входа в здание должны соответствовать  Санитарно-эпидемиологическим требованиям к учреждениям дополнительного образования детей СанПиН 2.4.4.1251- 03.</w:t>
      </w:r>
    </w:p>
    <w:p w:rsidR="003D3988" w:rsidRDefault="003D3988" w:rsidP="0000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773" w:rsidRPr="00D64D2E" w:rsidRDefault="00835773" w:rsidP="00000F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Результаты оказания услуги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услуги является получение документа установленного образца, подтверждающего получение соответствующей муниципальной услуги в полном объёме.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  услуги.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left="1287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несоответствие ребенка возрастной группе потребителей услуги;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left="1287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left="1287"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медицинское заключение,  препятствующее обучению ребенка в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ДШИ»;</w:t>
      </w:r>
    </w:p>
    <w:p w:rsidR="00835773" w:rsidRPr="00D64D2E" w:rsidRDefault="00835773" w:rsidP="00000F0B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неудовлетворительный результат при прохождении вступительных испытаний.</w:t>
      </w:r>
    </w:p>
    <w:p w:rsidR="00835773" w:rsidRPr="00D64D2E" w:rsidRDefault="003D3988" w:rsidP="003D3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="00835773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и формы контроля предоставления муниципальной услуги</w:t>
      </w:r>
    </w:p>
    <w:p w:rsidR="00835773" w:rsidRPr="00D64D2E" w:rsidRDefault="00835773" w:rsidP="008357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Текущий контроль за порядком предоставления и качеством исполнения муниципальной услуги осуществляется Отделом  культуры 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Закаменского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администрацией МАОУ ДОД  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ДШИ».</w:t>
      </w:r>
    </w:p>
    <w:p w:rsidR="00835773" w:rsidRPr="00D64D2E" w:rsidRDefault="00835773" w:rsidP="003C30DD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 контроль за порядком предоставления и качеством исполнения муниципальной услуги включает в себя:</w:t>
      </w:r>
    </w:p>
    <w:p w:rsidR="00835773" w:rsidRPr="00D64D2E" w:rsidRDefault="00835773" w:rsidP="008357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64D2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проверок соблюдения и исполнения руководителем МАОУ ДОД «</w:t>
      </w:r>
      <w:proofErr w:type="spellStart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Закаменская</w:t>
      </w:r>
      <w:proofErr w:type="spellEnd"/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действующего законодательства, положений настоящего регламента;</w:t>
      </w:r>
    </w:p>
    <w:p w:rsidR="00835773" w:rsidRPr="00D64D2E" w:rsidRDefault="00835773" w:rsidP="0083577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hAnsi="Times New Roman" w:cs="Times New Roman"/>
          <w:sz w:val="28"/>
          <w:szCs w:val="28"/>
          <w:lang w:eastAsia="ru-RU"/>
        </w:rPr>
        <w:t>-  контроль полноты и качества предоставления муниципальной услуги.</w:t>
      </w:r>
    </w:p>
    <w:p w:rsidR="00835773" w:rsidRPr="00D64D2E" w:rsidRDefault="00835773" w:rsidP="00F5648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подготовку ответов на обращения получателей муниципальной услуги, содержащих жалобы на решения, действия (бездействие) специалистов учреждения.</w:t>
      </w:r>
    </w:p>
    <w:p w:rsidR="00835773" w:rsidRPr="00D64D2E" w:rsidRDefault="00835773" w:rsidP="00835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835773" w:rsidRPr="00D64D2E" w:rsidRDefault="00835773" w:rsidP="00835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5)Специалисты учреждения, директор, ответственные за организацию и проведение мероприятия, несут персональную ответственность за сроки и порядок исполнения каждой административной процедуры. 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35773" w:rsidRPr="00D64D2E" w:rsidRDefault="003D3988" w:rsidP="0083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</w:t>
      </w:r>
      <w:r w:rsidR="00835773" w:rsidRPr="00D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обжалования действий (бездействия) и решений, осуществляемых (принятых) в ходе оказания муниципальной услуги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Получатели услуги (заявители) имеют право на обжалование принятых в ходе предоставление муниципальной услуги решений, действий и бездействий ответственных специалистов у руководства учреждения, в вышестоящих органах или в судебном порядке.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Заявители в своем письменном обращении (жалобе) в обязательном порядке указывают либо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почтовый адрес, по которому должны быть направлены ответы, уведомления о переадресации обращений, излагают суть предложения, заявления или жалобы, ставят личную подпись и дату.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 обращению (жалобе)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доводы, или обстоятельства, уполномоченное на то должностное лицо вправе принять решение о безосновательности очередного обращения </w:t>
      </w: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прекращении переписки с заявителем  по  данному вопросу. О данном решении уведомляется заявитель, направивший обращение.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 Продолжительность рассмотрения обращений (жалоб) заявителей или урегулирования споров не должна превышать 30 дней с момента получения жалобы или возникновения спора. Указанный срок может быть продлен по взаимному согласию сторон, но не более чем на 15 дней по решению руководителя учреждения. О продлении срока рассмотрения обращения гражданин уведомляется письменно с указанием причин продления.</w:t>
      </w:r>
    </w:p>
    <w:p w:rsidR="00835773" w:rsidRPr="00D64D2E" w:rsidRDefault="00835773" w:rsidP="00F47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Граждане могут сообщить о нарушениях своих прав и законных интересов, противоправных решениях, действиях и бездействиях специалистов, участвующих в предоставлении муниципальной услуги, и должностных лиц, некорректном поведении или нарушении служебной этики по номерам телефонам учреждения, а также по адресу: Индекс 671950,  Республика Бурятия, Закаменский район, г. Закаменск, ул. Крупской, 26а.</w:t>
      </w:r>
    </w:p>
    <w:p w:rsidR="00835773" w:rsidRPr="00D64D2E" w:rsidRDefault="00F5648D" w:rsidP="00F56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35773" w:rsidRPr="00D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Система оценки качества  муниципальных услуг по организации и  предоставления  дополнительного  образования  в сфере  культуры</w:t>
      </w:r>
      <w:r w:rsidR="00835773" w:rsidRP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c"/>
        <w:tblW w:w="4944" w:type="pct"/>
        <w:tblLook w:val="04A0" w:firstRow="1" w:lastRow="0" w:firstColumn="1" w:lastColumn="0" w:noHBand="0" w:noVBand="1"/>
      </w:tblPr>
      <w:tblGrid>
        <w:gridCol w:w="916"/>
        <w:gridCol w:w="5615"/>
        <w:gridCol w:w="2793"/>
      </w:tblGrid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1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        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Нормативное 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значение  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показателя 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 1 год) 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контингента обучающихся в течение учебного года</w:t>
            </w:r>
            <w:r w:rsidR="00F5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(доля детей, осваивающих дополнительные образовательные программы в образовательном учреждении)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95 - 100%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учебных программ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80% по каждой учебной программе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pct"/>
          </w:tcPr>
          <w:p w:rsidR="00835773" w:rsidRPr="00D64D2E" w:rsidRDefault="00835773" w:rsidP="003D39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учащихся, принимающих </w:t>
            </w:r>
            <w:proofErr w:type="spellStart"/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3D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конкурсах, фестивалях, смотрах, выставках  разных уровней к общему количеству учащихся   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10 %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pct"/>
          </w:tcPr>
          <w:p w:rsidR="00835773" w:rsidRPr="00D64D2E" w:rsidRDefault="00835773" w:rsidP="00320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выпускников в профильные </w:t>
            </w:r>
            <w:proofErr w:type="spellStart"/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="0032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вузы к общему количеству выпускников в год    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pct"/>
          </w:tcPr>
          <w:p w:rsidR="00835773" w:rsidRPr="00D64D2E" w:rsidRDefault="00835773" w:rsidP="00320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концертов и выставок учащихся и  преподавателей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  15 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pct"/>
          </w:tcPr>
          <w:p w:rsidR="00835773" w:rsidRPr="00D64D2E" w:rsidRDefault="00835773" w:rsidP="00320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преподавателей, имеющих высшую    квалификационную категорию, к общей численности педагогических работников 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</w:t>
            </w:r>
          </w:p>
        </w:tc>
      </w:tr>
      <w:tr w:rsidR="00835773" w:rsidRPr="00D64D2E" w:rsidTr="00D12BF3">
        <w:tc>
          <w:tcPr>
            <w:tcW w:w="491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pct"/>
          </w:tcPr>
          <w:p w:rsidR="00835773" w:rsidRPr="00D64D2E" w:rsidRDefault="00835773" w:rsidP="003C4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педагогов, прошедших курсы </w:t>
            </w:r>
            <w:r w:rsidRPr="00D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повышения квалификации не менее 1 раза в 5 лет, от общего числа педагогов</w:t>
            </w:r>
          </w:p>
        </w:tc>
        <w:tc>
          <w:tcPr>
            <w:tcW w:w="1498" w:type="pct"/>
          </w:tcPr>
          <w:p w:rsidR="00835773" w:rsidRPr="00D64D2E" w:rsidRDefault="00835773" w:rsidP="00D12B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835773" w:rsidRPr="00D64D2E" w:rsidRDefault="00835773" w:rsidP="008357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качества услуги дополнительного образования в области культуры: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полнота предоставления услуги в соответствии с установленными   требованиями </w:t>
      </w:r>
      <w:proofErr w:type="spellStart"/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еепредоставления</w:t>
      </w:r>
      <w:proofErr w:type="spellEnd"/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услугу дополнительного образования характеризуют: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расширение знаний учащихся учреждений дополнительного образования;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учащихся;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самореализация и самовоспитание учащихся;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непрерывного дополнительного образования детей в соответствии с их интересами и потребностями;</w:t>
      </w:r>
    </w:p>
    <w:p w:rsidR="003C48D7" w:rsidRPr="003C48D7" w:rsidRDefault="003C48D7" w:rsidP="003C4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содержательного досуга и занятости учащихся;</w:t>
      </w:r>
    </w:p>
    <w:p w:rsidR="003C48D7" w:rsidRPr="003C48D7" w:rsidRDefault="003C48D7" w:rsidP="003C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участия учащихся в фестивалях, выставках, конкурсах различного уровня.</w:t>
      </w:r>
    </w:p>
    <w:p w:rsidR="00835773" w:rsidRPr="00D64D2E" w:rsidRDefault="00835773" w:rsidP="00835773">
      <w:pPr>
        <w:spacing w:after="0" w:line="240" w:lineRule="auto"/>
        <w:ind w:firstLine="54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AE" w:rsidRDefault="003B25AE" w:rsidP="00835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773" w:rsidRPr="003B25AE" w:rsidRDefault="00835773" w:rsidP="008357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3B2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320A19" w:rsidRPr="003B25AE" w:rsidRDefault="00835773" w:rsidP="00320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2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320A19" w:rsidRPr="003B2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стандарту </w:t>
      </w:r>
      <w:r w:rsidR="00320A19"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качества предоставления </w:t>
      </w:r>
    </w:p>
    <w:p w:rsidR="00320A19" w:rsidRPr="003B25AE" w:rsidRDefault="00320A19" w:rsidP="00320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муниципальных услуг </w:t>
      </w:r>
    </w:p>
    <w:p w:rsidR="00320A19" w:rsidRPr="003B25AE" w:rsidRDefault="00320A19" w:rsidP="00320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МАОУ ДОД «</w:t>
      </w:r>
      <w:proofErr w:type="spellStart"/>
      <w:r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Закаменская</w:t>
      </w:r>
      <w:proofErr w:type="spellEnd"/>
      <w:r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320A19" w:rsidRPr="003B25AE" w:rsidRDefault="00320A19" w:rsidP="00320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25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детская школа искусств»</w:t>
      </w:r>
    </w:p>
    <w:p w:rsidR="00D708D3" w:rsidRPr="003B25AE" w:rsidRDefault="00D708D3" w:rsidP="00D708D3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</w:p>
    <w:p w:rsidR="00D708D3" w:rsidRPr="003B25AE" w:rsidRDefault="00D708D3" w:rsidP="00D708D3">
      <w:pPr>
        <w:spacing w:after="0" w:line="240" w:lineRule="auto"/>
        <w:ind w:left="3540" w:firstLine="708"/>
        <w:jc w:val="right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Директору МАОУ ДОД</w:t>
      </w:r>
    </w:p>
    <w:p w:rsidR="00D708D3" w:rsidRPr="003B25AE" w:rsidRDefault="00D708D3" w:rsidP="00D708D3">
      <w:pPr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«</w:t>
      </w:r>
      <w:proofErr w:type="spellStart"/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Закаменская</w:t>
      </w:r>
      <w:proofErr w:type="spellEnd"/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 детская школа искусств»</w:t>
      </w:r>
    </w:p>
    <w:p w:rsidR="00D708D3" w:rsidRPr="003B25AE" w:rsidRDefault="00D708D3" w:rsidP="00D708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                                                               ______________</w:t>
      </w:r>
    </w:p>
    <w:p w:rsidR="00D708D3" w:rsidRPr="003B25AE" w:rsidRDefault="00D708D3" w:rsidP="00D708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от ____________________</w:t>
      </w:r>
    </w:p>
    <w:p w:rsidR="00D708D3" w:rsidRPr="003B25AE" w:rsidRDefault="00D708D3" w:rsidP="00D708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</w:p>
    <w:p w:rsidR="00D708D3" w:rsidRPr="003B25AE" w:rsidRDefault="00D708D3" w:rsidP="00D708D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</w:p>
    <w:p w:rsidR="00D708D3" w:rsidRPr="003B25AE" w:rsidRDefault="00D708D3" w:rsidP="00D708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  <w:t>Заявление</w:t>
      </w:r>
    </w:p>
    <w:p w:rsidR="00D708D3" w:rsidRPr="003B25AE" w:rsidRDefault="00D708D3" w:rsidP="00D708D3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</w:pPr>
    </w:p>
    <w:p w:rsidR="00D708D3" w:rsidRPr="003B25AE" w:rsidRDefault="00D708D3" w:rsidP="00526F8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Прошу принять в число учащихся </w:t>
      </w:r>
      <w:proofErr w:type="spellStart"/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Закаменской</w:t>
      </w:r>
      <w:proofErr w:type="spellEnd"/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 детской школы искусств моего сына (дочь) по классу________________________________ 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Фамилия (ребенка) _______________________________________________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Имя, отчество ____________________________________________________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Год, месяц и число рождения _______________________________________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Адрес ___________________________________________________________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Наличие музыкального инструмента 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В какой общеобразовательной школе обучается №_____________________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Класс ______ Смена 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Классный руководитель ____________________________________________</w:t>
      </w:r>
    </w:p>
    <w:p w:rsidR="00D708D3" w:rsidRPr="003B25AE" w:rsidRDefault="00D708D3" w:rsidP="00D708D3">
      <w:pPr>
        <w:spacing w:after="12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Телефон классного руководителя__________________________</w:t>
      </w:r>
    </w:p>
    <w:p w:rsidR="00D708D3" w:rsidRPr="003B25AE" w:rsidRDefault="00D708D3" w:rsidP="00D708D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  <w:t>Сведения о родителях</w:t>
      </w:r>
    </w:p>
    <w:p w:rsidR="00D708D3" w:rsidRPr="003B25AE" w:rsidRDefault="00D708D3" w:rsidP="003B25AE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  <w:t>Отец: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Фамилия, имя, отчество __________________________________________ 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Место работы ___________________________________________________              Занимаемая должность ___________________________________________               Телефон домашний _______________ служебный_____________________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  <w:t>Мать: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Фамилия, имя, отчество __________________________________________               Место работы __________________________________________________               Занимаемая должность __________________________________________               Телефон домашний _______________ служебный ____________________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 xml:space="preserve">Другие родственники ___________________________________________ </w:t>
      </w:r>
    </w:p>
    <w:p w:rsidR="00D708D3" w:rsidRPr="003B25AE" w:rsidRDefault="00D708D3" w:rsidP="003B25AE">
      <w:pPr>
        <w:spacing w:after="0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______________________________________________________________</w:t>
      </w:r>
    </w:p>
    <w:p w:rsidR="00D708D3" w:rsidRPr="003B25AE" w:rsidRDefault="00D708D3" w:rsidP="00D708D3">
      <w:pPr>
        <w:spacing w:after="240" w:line="240" w:lineRule="auto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</w:p>
    <w:p w:rsidR="00D708D3" w:rsidRPr="003B25AE" w:rsidRDefault="00D708D3" w:rsidP="00D708D3">
      <w:pPr>
        <w:spacing w:after="240" w:line="240" w:lineRule="auto"/>
        <w:ind w:left="1416" w:firstLine="708"/>
        <w:rPr>
          <w:rFonts w:ascii="Times New Roman" w:eastAsiaTheme="minorEastAsia" w:hAnsi="Times New Roman" w:cs="Times New Roman"/>
          <w:sz w:val="27"/>
          <w:szCs w:val="27"/>
          <w:lang w:bidi="en-US"/>
        </w:rPr>
      </w:pPr>
      <w:r w:rsidRPr="003B25AE">
        <w:rPr>
          <w:rFonts w:ascii="Times New Roman" w:eastAsiaTheme="minorEastAsia" w:hAnsi="Times New Roman" w:cs="Times New Roman"/>
          <w:b/>
          <w:sz w:val="27"/>
          <w:szCs w:val="27"/>
          <w:lang w:bidi="en-US"/>
        </w:rPr>
        <w:t xml:space="preserve">Дата______________________ Подпись </w:t>
      </w:r>
      <w:r w:rsidRPr="003B25AE">
        <w:rPr>
          <w:rFonts w:ascii="Times New Roman" w:eastAsiaTheme="minorEastAsia" w:hAnsi="Times New Roman" w:cs="Times New Roman"/>
          <w:sz w:val="27"/>
          <w:szCs w:val="27"/>
          <w:lang w:bidi="en-US"/>
        </w:rPr>
        <w:t>____________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25AE" w:rsidRPr="003B25AE" w:rsidRDefault="003B25AE" w:rsidP="00BD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24D" w:rsidRPr="00D64D2E" w:rsidRDefault="00BD024D" w:rsidP="00BD02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D024D" w:rsidRDefault="00BD024D" w:rsidP="00BD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стандарту </w:t>
      </w:r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предоставления </w:t>
      </w:r>
    </w:p>
    <w:p w:rsidR="00BD024D" w:rsidRDefault="00BD024D" w:rsidP="00BD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</w:t>
      </w:r>
    </w:p>
    <w:p w:rsidR="00BD024D" w:rsidRDefault="00BD024D" w:rsidP="00BD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ДОД «</w:t>
      </w:r>
      <w:proofErr w:type="spellStart"/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Закаменская</w:t>
      </w:r>
      <w:proofErr w:type="spellEnd"/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024D" w:rsidRPr="00320A19" w:rsidRDefault="00BD024D" w:rsidP="00BD02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школа искусств»</w:t>
      </w:r>
    </w:p>
    <w:p w:rsidR="00BD024D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D024D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 (законными представителями) обучающегося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автономного образовательного учреждения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Закаменская</w:t>
      </w:r>
      <w:proofErr w:type="spellEnd"/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4D" w:rsidRPr="003B25AE" w:rsidRDefault="00BD024D" w:rsidP="00BD024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Закаменск                                                                              «___» _____________ 201_ г. </w:t>
      </w:r>
    </w:p>
    <w:p w:rsidR="00BD024D" w:rsidRPr="003B25AE" w:rsidRDefault="00BD024D" w:rsidP="00BD024D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4D" w:rsidRPr="003B25AE" w:rsidRDefault="00BD024D" w:rsidP="00BD0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детей «</w:t>
      </w:r>
      <w:proofErr w:type="spellStart"/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Закаменская</w:t>
      </w:r>
      <w:proofErr w:type="spellEnd"/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искусств», действующее на основании  Устава,  Лицензии  на  образовательную  деятельность  Серия  03Л01  №  0000444  от «</w:t>
      </w:r>
      <w:r w:rsidRPr="003B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июня </w:t>
      </w: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выданной Министерством образования и науки Республики Бурятия сроком </w:t>
      </w:r>
      <w:r w:rsidRPr="003B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директора </w:t>
      </w:r>
      <w:proofErr w:type="spellStart"/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Будаевой</w:t>
      </w:r>
      <w:proofErr w:type="spellEnd"/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Анатольевны (далее по тексту договора – Исполнитель, Учреждение) с одной стороны, и ____________________________________________________________________________,</w:t>
      </w:r>
      <w:bookmarkStart w:id="1" w:name="YANDEX_6"/>
      <w:bookmarkEnd w:id="1"/>
    </w:p>
    <w:p w:rsidR="00BD024D" w:rsidRPr="003B25AE" w:rsidRDefault="00BD024D" w:rsidP="00BD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Ф.И.О. родителя (законного представителя)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договора – Заказчик) и ___________________________________________   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 несовершеннолетнего)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Потребитель), с другой стороны, при совместном упоминании именуемые «Стороны», заключили настоящий договор о нижеследующем: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4D" w:rsidRPr="003B25AE" w:rsidRDefault="00BD024D" w:rsidP="003C30DD">
      <w:pPr>
        <w:numPr>
          <w:ilvl w:val="0"/>
          <w:numId w:val="16"/>
        </w:num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D024D" w:rsidRPr="003B25AE" w:rsidRDefault="00BD024D" w:rsidP="00BD02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 зачислить ребенка в ДШИ  на основании Устава Учреждения, нормативно-правовых актов, регулирующих деятельность Учреждения, медицинского заключения и обеспечить его обучение и воспитание в рамках образовательных программ и нормативов, а Заказчик (законные представители) обязуется исполнять условия настоящего договора.</w:t>
      </w:r>
    </w:p>
    <w:p w:rsidR="00BD024D" w:rsidRPr="003B25AE" w:rsidRDefault="00BD024D" w:rsidP="00BD024D">
      <w:pPr>
        <w:shd w:val="clear" w:color="auto" w:fill="FFFFFF"/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2. Обязанности сторон</w:t>
      </w:r>
    </w:p>
    <w:p w:rsidR="00BD024D" w:rsidRPr="003B25AE" w:rsidRDefault="00BD024D" w:rsidP="003C30DD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обязуется: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творческого, нравственного, эмоционального развития личности обучающегося, всестороннего развития его способностей;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защиту прав и свобод личности обучающегося;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разработку каждому обучающемуся индивидуального образовательного маршрута по освоению им дополнительной образовательной программы при условии его добросовестного отношения к занятиям;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получения обучающемуся доступной информации и материалов для учебной работы и дополнительного образования;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ДШИ обязуются выполнять учебный план (в случае болезни педагога доработка часов гарантируется);</w:t>
      </w:r>
    </w:p>
    <w:p w:rsidR="00BD024D" w:rsidRPr="003B25AE" w:rsidRDefault="00BD024D" w:rsidP="003C30DD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родителям (законным представителям) возможность ознакомиться с ходом и содержанием образовательного процесса в ДШИ, итогами успеваемости обучающегося.</w:t>
      </w:r>
    </w:p>
    <w:p w:rsidR="00BD024D" w:rsidRPr="003B25AE" w:rsidRDefault="00BD024D" w:rsidP="003C30DD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(законные представители) обязуется: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Учреждения, Правила внутреннего распорядка Учреждения, другие локальные акты Учреждения, а также настоящий договор;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выполнения творческих заданий и самообразования;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обеспечение ребенка необходимыми материальными средствами для успешного обучения и воспитания в Учреждении;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неукоснительное выполнение обучающимся всех требований образовательного процесса;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своевременную  явку  обучающегося  на  занятия;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предоставлять Учреждению всю необходимую информацию об обучающемся;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Учреждение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Учреждением по всем направлениям воспитания и обучения обучающегося;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всю полноту ответственности вместе с обучающимся за все нарушения Устава, Правил внутреннего распорядка, требований образовательного процесса;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на занятиях только с разрешения преподавателя и директора Учреждения;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собрания, заседания и другие мероприятия, проводимые для родителей преподавателями  и  администрацией  Учреждения;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занятий обучающимся в Учреждении известить преподавателя о причинах ухода ребёнка из учреждения (предоставить заявление);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before="100" w:beforeAutospacing="1" w:after="0" w:afterAutospacing="1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материальную ответственность согласно Гражданскому кодексу РФ за ущерб, причиненный  Учреждению  по  вине  обучающегося;</w:t>
      </w:r>
    </w:p>
    <w:p w:rsidR="00BD024D" w:rsidRPr="003B25AE" w:rsidRDefault="00BD024D" w:rsidP="003C30DD">
      <w:pPr>
        <w:numPr>
          <w:ilvl w:val="1"/>
          <w:numId w:val="1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преподавателю медицинскую справку из Детской поликлиники, разрешающую заниматься в Учреждении.</w:t>
      </w:r>
    </w:p>
    <w:p w:rsidR="00BD024D" w:rsidRPr="003B25AE" w:rsidRDefault="00BD024D" w:rsidP="00BD024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4D" w:rsidRPr="003B25AE" w:rsidRDefault="00BD024D" w:rsidP="00BD024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сторон</w:t>
      </w:r>
    </w:p>
    <w:p w:rsidR="00BD024D" w:rsidRPr="003B25AE" w:rsidRDefault="00BD024D" w:rsidP="00BD024D">
      <w:pPr>
        <w:shd w:val="clear" w:color="auto" w:fill="FFFFFF"/>
        <w:spacing w:after="0" w:line="2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4D" w:rsidRPr="003B25AE" w:rsidRDefault="00BD024D" w:rsidP="003C30DD">
      <w:pPr>
        <w:numPr>
          <w:ilvl w:val="1"/>
          <w:numId w:val="1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имеет право:</w:t>
      </w:r>
    </w:p>
    <w:p w:rsidR="00BD024D" w:rsidRPr="003B25AE" w:rsidRDefault="00BD024D" w:rsidP="003C30DD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программу развития Учреждения, содержание, формы и методы образовательной работы, корректировать учебный план, выбирать рабочие программы, курсы, учебно-методические пособия.</w:t>
      </w:r>
    </w:p>
    <w:p w:rsidR="00BD024D" w:rsidRPr="003B25AE" w:rsidRDefault="00BD024D" w:rsidP="003C30DD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режим работы Учреждения (расписание занятий, их сменность, продолжительность учебной недели и т.п.) в соответствии с уставом образовательного учреждения.</w:t>
      </w:r>
    </w:p>
    <w:p w:rsidR="00BD024D" w:rsidRPr="003B25AE" w:rsidRDefault="00BD024D" w:rsidP="003C30DD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обучающегося.</w:t>
      </w:r>
    </w:p>
    <w:p w:rsidR="00BD024D" w:rsidRPr="003B25AE" w:rsidRDefault="00BD024D" w:rsidP="003C30DD">
      <w:pPr>
        <w:numPr>
          <w:ilvl w:val="1"/>
          <w:numId w:val="1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 имеет право: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Учреждения в соответствии с его Уставом.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квалифицированную помощь по вопросам воспитания и обучения.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Уставом Учреждения, лицензией на право ведения образовательной деятельности, локальными актами, регламентирующими организацию образовательного процесса.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прав и интересов детей.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Созывать родительские собрания.</w:t>
      </w:r>
    </w:p>
    <w:p w:rsidR="00BD024D" w:rsidRPr="003B25AE" w:rsidRDefault="00BD024D" w:rsidP="003C30DD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Учреждению благотворительную помощь на развитие образования,  материальной  поддержки учреждения, выпуск учебных изданий и средств обучения, проведение конкурсов, фестивалей, смотров.</w:t>
      </w:r>
    </w:p>
    <w:p w:rsidR="00922B73" w:rsidRDefault="00922B73" w:rsidP="0092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4D" w:rsidRPr="003B25AE" w:rsidRDefault="00BD024D" w:rsidP="0092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BD024D" w:rsidRPr="003B25AE" w:rsidRDefault="00BD024D" w:rsidP="00922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922B73" w:rsidRDefault="00922B73" w:rsidP="00922B73">
      <w:pPr>
        <w:shd w:val="clear" w:color="auto" w:fill="FFFFFF"/>
        <w:spacing w:before="100" w:beforeAutospacing="1" w:after="100" w:afterAutospacing="1" w:line="20" w:lineRule="atLeast"/>
        <w:ind w:left="3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4D" w:rsidRPr="003B25AE" w:rsidRDefault="00BD024D" w:rsidP="00922B7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условия</w:t>
      </w:r>
    </w:p>
    <w:p w:rsidR="00BD024D" w:rsidRPr="003B25AE" w:rsidRDefault="00BD024D" w:rsidP="00922B73">
      <w:pPr>
        <w:numPr>
          <w:ilvl w:val="1"/>
          <w:numId w:val="1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024D" w:rsidRPr="003B25AE" w:rsidRDefault="00BD024D" w:rsidP="00922B7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Заказчик вправе расторгнуть договор при условии оплаты Учреждению фактически понесенных им расходов.</w:t>
      </w:r>
    </w:p>
    <w:p w:rsidR="00BD024D" w:rsidRPr="003B25AE" w:rsidRDefault="00BD024D" w:rsidP="003C30D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может быть расторгнут в одностороннем порядке по инициативе Учреждения в случае пропуска занятий обучающимся без уважительных причин, подтвержденных документально, сроком более двух месяцев. </w:t>
      </w:r>
    </w:p>
    <w:p w:rsidR="00BD024D" w:rsidRPr="003B25AE" w:rsidRDefault="00BD024D" w:rsidP="003C30D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Учреждение вправе расторгнуть договор в одностороннем порядке в случае нарушения Заказчиком срока оплаты, установленного пунктом 3.2. настоящего Договора, более чем на один месяц.</w:t>
      </w:r>
    </w:p>
    <w:p w:rsidR="00BD024D" w:rsidRPr="003B25AE" w:rsidRDefault="00BD024D" w:rsidP="00856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договора</w:t>
      </w:r>
    </w:p>
    <w:p w:rsidR="00BD024D" w:rsidRPr="003B25AE" w:rsidRDefault="00BD024D" w:rsidP="0085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подписания и действует до «____» ________201__г.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если ни одна из сторон не заявляет о расторжении договора, он пролонгируется ежегодно, вплоть до выпуска ребенка из Учреждения. </w:t>
      </w:r>
    </w:p>
    <w:p w:rsidR="00BD024D" w:rsidRPr="003B25AE" w:rsidRDefault="00BD024D" w:rsidP="00BD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340E47" w:rsidRPr="003B25AE" w:rsidRDefault="00340E47" w:rsidP="00BD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4D" w:rsidRPr="003B25AE" w:rsidRDefault="00BD024D" w:rsidP="0092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Юридические адреса, адреса регистрации физических лиц, </w:t>
      </w:r>
      <w:proofErr w:type="spellStart"/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реквизиты,подписи</w:t>
      </w:r>
      <w:proofErr w:type="spellEnd"/>
      <w:r w:rsidRPr="003B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BD024D" w:rsidRPr="003B25AE" w:rsidRDefault="00BD024D" w:rsidP="00BD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X="-318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5279"/>
      </w:tblGrid>
      <w:tr w:rsidR="00BD024D" w:rsidRPr="003B25AE" w:rsidTr="003704BA">
        <w:trPr>
          <w:trHeight w:val="5502"/>
        </w:trPr>
        <w:tc>
          <w:tcPr>
            <w:tcW w:w="4928" w:type="dxa"/>
          </w:tcPr>
          <w:p w:rsidR="00BD024D" w:rsidRPr="003B25AE" w:rsidRDefault="00BD024D" w:rsidP="00BD0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BD024D" w:rsidRPr="003B25AE" w:rsidRDefault="00BD024D" w:rsidP="00BD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образовательное учреждение дополнительного образования детей «</w:t>
            </w:r>
            <w:proofErr w:type="spellStart"/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r w:rsidR="003B25AE">
              <w:rPr>
                <w:rFonts w:ascii="Times New Roman" w:hAnsi="Times New Roman" w:cs="Times New Roman"/>
                <w:sz w:val="28"/>
                <w:szCs w:val="28"/>
              </w:rPr>
              <w:t>менская</w:t>
            </w:r>
            <w:proofErr w:type="spellEnd"/>
            <w:r w:rsidR="003B25A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BD024D" w:rsidRPr="003B25AE" w:rsidRDefault="00BD024D" w:rsidP="00BD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 xml:space="preserve">Адрес: 671950, Республика Бурятия </w:t>
            </w:r>
          </w:p>
          <w:p w:rsidR="00BD024D" w:rsidRPr="003B25AE" w:rsidRDefault="00BD024D" w:rsidP="003B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г. Закаменск, ул. Крупской 26 а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ОГРН 1020300632626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 xml:space="preserve">ИНН 0307009500 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КПП 030701001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л/с 30026Щ16090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р/с 40701810700001000007 в ГРКЦ НБ Банка России г. Улан-Удэ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БИК  048142001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Тел. 8(30137)4-54-51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________________ /</w:t>
            </w:r>
            <w:proofErr w:type="spellStart"/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3B25AE">
              <w:rPr>
                <w:rFonts w:ascii="Times New Roman" w:hAnsi="Times New Roman" w:cs="Times New Roman"/>
                <w:sz w:val="28"/>
                <w:szCs w:val="28"/>
              </w:rPr>
              <w:t xml:space="preserve"> В.А./</w:t>
            </w:r>
          </w:p>
          <w:p w:rsidR="00BD024D" w:rsidRPr="003B25AE" w:rsidRDefault="00BD024D" w:rsidP="00BD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B2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Заказчик: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Ф.И.О.: ___________________________________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рождения:  _______________________________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____________________________________ </w:t>
            </w:r>
          </w:p>
          <w:p w:rsidR="00BD024D" w:rsidRPr="003B25AE" w:rsidRDefault="00BD024D" w:rsidP="003B25A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Паспорт:  серия _______ номер ________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______________________,  орган выдачи ____________________________________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BD024D" w:rsidRPr="003B25AE" w:rsidRDefault="00BD024D" w:rsidP="00BD02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BD024D" w:rsidRDefault="003B25AE" w:rsidP="003B25A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Тел.:  </w:t>
            </w:r>
            <w:r w:rsidR="00BD024D" w:rsidRPr="003B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(_____________________)</w:t>
            </w:r>
          </w:p>
          <w:p w:rsidR="008564E5" w:rsidRPr="003B25AE" w:rsidRDefault="008564E5" w:rsidP="003B25A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024D" w:rsidRPr="003B25AE" w:rsidRDefault="00BD024D" w:rsidP="00BD02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25A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(подпись)                          (расшифровка подписи)</w:t>
            </w:r>
          </w:p>
        </w:tc>
      </w:tr>
    </w:tbl>
    <w:p w:rsidR="00835773" w:rsidRPr="00D64D2E" w:rsidRDefault="00835773" w:rsidP="00922B73">
      <w:pPr>
        <w:spacing w:line="282" w:lineRule="atLeast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835773" w:rsidRPr="00D64D2E" w:rsidSect="002936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9B" w:rsidRDefault="00800A9B" w:rsidP="00664D59">
      <w:pPr>
        <w:spacing w:after="0" w:line="240" w:lineRule="auto"/>
      </w:pPr>
      <w:r>
        <w:separator/>
      </w:r>
    </w:p>
  </w:endnote>
  <w:endnote w:type="continuationSeparator" w:id="0">
    <w:p w:rsidR="00800A9B" w:rsidRDefault="00800A9B" w:rsidP="006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Default="003704B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Default="003704B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Default="003704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9B" w:rsidRDefault="00800A9B" w:rsidP="00664D59">
      <w:pPr>
        <w:spacing w:after="0" w:line="240" w:lineRule="auto"/>
      </w:pPr>
      <w:r>
        <w:separator/>
      </w:r>
    </w:p>
  </w:footnote>
  <w:footnote w:type="continuationSeparator" w:id="0">
    <w:p w:rsidR="00800A9B" w:rsidRDefault="00800A9B" w:rsidP="0066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Default="003704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Pr="00664D59" w:rsidRDefault="003704BA" w:rsidP="00664D5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A" w:rsidRDefault="003704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BE"/>
    <w:multiLevelType w:val="hybridMultilevel"/>
    <w:tmpl w:val="9CD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1DD"/>
    <w:multiLevelType w:val="hybridMultilevel"/>
    <w:tmpl w:val="C8B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AEF"/>
    <w:multiLevelType w:val="hybridMultilevel"/>
    <w:tmpl w:val="D6D2E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91A7F"/>
    <w:multiLevelType w:val="hybridMultilevel"/>
    <w:tmpl w:val="524ED92C"/>
    <w:lvl w:ilvl="0" w:tplc="4E5C8412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193"/>
    <w:multiLevelType w:val="multilevel"/>
    <w:tmpl w:val="1B70DAD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7C1E5A"/>
    <w:multiLevelType w:val="hybridMultilevel"/>
    <w:tmpl w:val="5906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07C"/>
    <w:multiLevelType w:val="hybridMultilevel"/>
    <w:tmpl w:val="BA3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F4450"/>
    <w:multiLevelType w:val="hybridMultilevel"/>
    <w:tmpl w:val="36B06DF8"/>
    <w:lvl w:ilvl="0" w:tplc="42CE4E5A">
      <w:start w:val="1"/>
      <w:numFmt w:val="decimal"/>
      <w:lvlText w:val="%1."/>
      <w:lvlJc w:val="left"/>
      <w:pPr>
        <w:ind w:left="3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4720469"/>
    <w:multiLevelType w:val="hybridMultilevel"/>
    <w:tmpl w:val="BF7A4E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AB0321"/>
    <w:multiLevelType w:val="multilevel"/>
    <w:tmpl w:val="C6287B0E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0">
    <w:nsid w:val="16FE5492"/>
    <w:multiLevelType w:val="hybridMultilevel"/>
    <w:tmpl w:val="1E8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1FF"/>
    <w:multiLevelType w:val="hybridMultilevel"/>
    <w:tmpl w:val="36C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05D2"/>
    <w:multiLevelType w:val="multilevel"/>
    <w:tmpl w:val="AC888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4AB6DB5"/>
    <w:multiLevelType w:val="hybridMultilevel"/>
    <w:tmpl w:val="BC941C56"/>
    <w:lvl w:ilvl="0" w:tplc="043819F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73C2A"/>
    <w:multiLevelType w:val="hybridMultilevel"/>
    <w:tmpl w:val="FA262A3A"/>
    <w:lvl w:ilvl="0" w:tplc="3EB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D8C3AA">
      <w:numFmt w:val="none"/>
      <w:lvlText w:val=""/>
      <w:lvlJc w:val="left"/>
      <w:pPr>
        <w:tabs>
          <w:tab w:val="num" w:pos="360"/>
        </w:tabs>
      </w:pPr>
    </w:lvl>
    <w:lvl w:ilvl="2" w:tplc="C7FA5356">
      <w:numFmt w:val="none"/>
      <w:lvlText w:val=""/>
      <w:lvlJc w:val="left"/>
      <w:pPr>
        <w:tabs>
          <w:tab w:val="num" w:pos="360"/>
        </w:tabs>
      </w:pPr>
    </w:lvl>
    <w:lvl w:ilvl="3" w:tplc="5DEA45EA">
      <w:numFmt w:val="none"/>
      <w:lvlText w:val=""/>
      <w:lvlJc w:val="left"/>
      <w:pPr>
        <w:tabs>
          <w:tab w:val="num" w:pos="360"/>
        </w:tabs>
      </w:pPr>
    </w:lvl>
    <w:lvl w:ilvl="4" w:tplc="B8C84A86">
      <w:numFmt w:val="none"/>
      <w:lvlText w:val=""/>
      <w:lvlJc w:val="left"/>
      <w:pPr>
        <w:tabs>
          <w:tab w:val="num" w:pos="360"/>
        </w:tabs>
      </w:pPr>
    </w:lvl>
    <w:lvl w:ilvl="5" w:tplc="82E275E8">
      <w:numFmt w:val="none"/>
      <w:lvlText w:val=""/>
      <w:lvlJc w:val="left"/>
      <w:pPr>
        <w:tabs>
          <w:tab w:val="num" w:pos="360"/>
        </w:tabs>
      </w:pPr>
    </w:lvl>
    <w:lvl w:ilvl="6" w:tplc="B6DA7D40">
      <w:numFmt w:val="none"/>
      <w:lvlText w:val=""/>
      <w:lvlJc w:val="left"/>
      <w:pPr>
        <w:tabs>
          <w:tab w:val="num" w:pos="360"/>
        </w:tabs>
      </w:pPr>
    </w:lvl>
    <w:lvl w:ilvl="7" w:tplc="5CF22900">
      <w:numFmt w:val="none"/>
      <w:lvlText w:val=""/>
      <w:lvlJc w:val="left"/>
      <w:pPr>
        <w:tabs>
          <w:tab w:val="num" w:pos="360"/>
        </w:tabs>
      </w:pPr>
    </w:lvl>
    <w:lvl w:ilvl="8" w:tplc="3CCA71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A4D0A09"/>
    <w:multiLevelType w:val="hybridMultilevel"/>
    <w:tmpl w:val="7BF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77DD4"/>
    <w:multiLevelType w:val="multilevel"/>
    <w:tmpl w:val="ECE49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7">
    <w:nsid w:val="30D16D81"/>
    <w:multiLevelType w:val="hybridMultilevel"/>
    <w:tmpl w:val="7250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E7A16"/>
    <w:multiLevelType w:val="hybridMultilevel"/>
    <w:tmpl w:val="CD9A2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9B6111"/>
    <w:multiLevelType w:val="multilevel"/>
    <w:tmpl w:val="DEBC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3B7537"/>
    <w:multiLevelType w:val="hybridMultilevel"/>
    <w:tmpl w:val="A5D2D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1D1F47"/>
    <w:multiLevelType w:val="hybridMultilevel"/>
    <w:tmpl w:val="60A0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86636"/>
    <w:multiLevelType w:val="hybridMultilevel"/>
    <w:tmpl w:val="A6C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02382"/>
    <w:multiLevelType w:val="hybridMultilevel"/>
    <w:tmpl w:val="D992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42243"/>
    <w:multiLevelType w:val="multilevel"/>
    <w:tmpl w:val="58088B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679551A"/>
    <w:multiLevelType w:val="hybridMultilevel"/>
    <w:tmpl w:val="D0E0D2BE"/>
    <w:lvl w:ilvl="0" w:tplc="EA5A4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0235A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EF49E5"/>
    <w:multiLevelType w:val="hybridMultilevel"/>
    <w:tmpl w:val="1A908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865F6"/>
    <w:multiLevelType w:val="hybridMultilevel"/>
    <w:tmpl w:val="99B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A5EB6"/>
    <w:multiLevelType w:val="hybridMultilevel"/>
    <w:tmpl w:val="1A02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664D4"/>
    <w:multiLevelType w:val="hybridMultilevel"/>
    <w:tmpl w:val="5FFCBC4A"/>
    <w:lvl w:ilvl="0" w:tplc="3BAEE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A0F60"/>
    <w:multiLevelType w:val="multilevel"/>
    <w:tmpl w:val="0D780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31">
    <w:nsid w:val="520308E7"/>
    <w:multiLevelType w:val="hybridMultilevel"/>
    <w:tmpl w:val="EB689670"/>
    <w:lvl w:ilvl="0" w:tplc="CDC6E16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076D7"/>
    <w:multiLevelType w:val="hybridMultilevel"/>
    <w:tmpl w:val="C350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A7872"/>
    <w:multiLevelType w:val="multilevel"/>
    <w:tmpl w:val="0D780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34">
    <w:nsid w:val="674A6076"/>
    <w:multiLevelType w:val="multilevel"/>
    <w:tmpl w:val="B04000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5">
    <w:nsid w:val="6ED22F72"/>
    <w:multiLevelType w:val="multilevel"/>
    <w:tmpl w:val="DEBC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F7551E"/>
    <w:multiLevelType w:val="hybridMultilevel"/>
    <w:tmpl w:val="F39E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944B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601F5"/>
    <w:multiLevelType w:val="hybridMultilevel"/>
    <w:tmpl w:val="B6D0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41B07"/>
    <w:multiLevelType w:val="hybridMultilevel"/>
    <w:tmpl w:val="287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D2EA3"/>
    <w:multiLevelType w:val="multilevel"/>
    <w:tmpl w:val="A1C810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>
    <w:nsid w:val="79C955C6"/>
    <w:multiLevelType w:val="hybridMultilevel"/>
    <w:tmpl w:val="4A784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1">
    <w:nsid w:val="7DB1496F"/>
    <w:multiLevelType w:val="multilevel"/>
    <w:tmpl w:val="55CCF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6C410F"/>
    <w:multiLevelType w:val="hybridMultilevel"/>
    <w:tmpl w:val="240E9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9"/>
  </w:num>
  <w:num w:numId="5">
    <w:abstractNumId w:val="40"/>
  </w:num>
  <w:num w:numId="6">
    <w:abstractNumId w:val="13"/>
  </w:num>
  <w:num w:numId="7">
    <w:abstractNumId w:val="11"/>
  </w:num>
  <w:num w:numId="8">
    <w:abstractNumId w:val="27"/>
  </w:num>
  <w:num w:numId="9">
    <w:abstractNumId w:val="31"/>
  </w:num>
  <w:num w:numId="10">
    <w:abstractNumId w:val="12"/>
  </w:num>
  <w:num w:numId="11">
    <w:abstractNumId w:val="23"/>
  </w:num>
  <w:num w:numId="12">
    <w:abstractNumId w:val="34"/>
  </w:num>
  <w:num w:numId="13">
    <w:abstractNumId w:val="33"/>
  </w:num>
  <w:num w:numId="14">
    <w:abstractNumId w:val="30"/>
  </w:num>
  <w:num w:numId="15">
    <w:abstractNumId w:val="16"/>
  </w:num>
  <w:num w:numId="16">
    <w:abstractNumId w:val="7"/>
  </w:num>
  <w:num w:numId="17">
    <w:abstractNumId w:val="14"/>
  </w:num>
  <w:num w:numId="18">
    <w:abstractNumId w:val="3"/>
  </w:num>
  <w:num w:numId="19">
    <w:abstractNumId w:val="36"/>
  </w:num>
  <w:num w:numId="20">
    <w:abstractNumId w:val="24"/>
  </w:num>
  <w:num w:numId="21">
    <w:abstractNumId w:val="17"/>
  </w:num>
  <w:num w:numId="22">
    <w:abstractNumId w:val="38"/>
  </w:num>
  <w:num w:numId="23">
    <w:abstractNumId w:val="41"/>
  </w:num>
  <w:num w:numId="24">
    <w:abstractNumId w:val="42"/>
  </w:num>
  <w:num w:numId="25">
    <w:abstractNumId w:val="20"/>
  </w:num>
  <w:num w:numId="26">
    <w:abstractNumId w:val="5"/>
  </w:num>
  <w:num w:numId="27">
    <w:abstractNumId w:val="32"/>
  </w:num>
  <w:num w:numId="28">
    <w:abstractNumId w:val="22"/>
  </w:num>
  <w:num w:numId="29">
    <w:abstractNumId w:val="21"/>
  </w:num>
  <w:num w:numId="30">
    <w:abstractNumId w:val="15"/>
  </w:num>
  <w:num w:numId="31">
    <w:abstractNumId w:val="35"/>
  </w:num>
  <w:num w:numId="32">
    <w:abstractNumId w:val="19"/>
  </w:num>
  <w:num w:numId="33">
    <w:abstractNumId w:val="37"/>
  </w:num>
  <w:num w:numId="34">
    <w:abstractNumId w:val="29"/>
  </w:num>
  <w:num w:numId="35">
    <w:abstractNumId w:val="10"/>
  </w:num>
  <w:num w:numId="36">
    <w:abstractNumId w:val="25"/>
  </w:num>
  <w:num w:numId="37">
    <w:abstractNumId w:val="26"/>
  </w:num>
  <w:num w:numId="38">
    <w:abstractNumId w:val="2"/>
  </w:num>
  <w:num w:numId="39">
    <w:abstractNumId w:val="4"/>
  </w:num>
  <w:num w:numId="40">
    <w:abstractNumId w:val="8"/>
  </w:num>
  <w:num w:numId="41">
    <w:abstractNumId w:val="18"/>
  </w:num>
  <w:num w:numId="42">
    <w:abstractNumId w:val="0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6C"/>
    <w:rsid w:val="00000F0B"/>
    <w:rsid w:val="000130D2"/>
    <w:rsid w:val="00021935"/>
    <w:rsid w:val="00026203"/>
    <w:rsid w:val="000357EC"/>
    <w:rsid w:val="000360DB"/>
    <w:rsid w:val="000510B7"/>
    <w:rsid w:val="00057FFB"/>
    <w:rsid w:val="000605E9"/>
    <w:rsid w:val="00064165"/>
    <w:rsid w:val="00070449"/>
    <w:rsid w:val="00072EC3"/>
    <w:rsid w:val="000866E9"/>
    <w:rsid w:val="00087D87"/>
    <w:rsid w:val="0009718E"/>
    <w:rsid w:val="00097BB1"/>
    <w:rsid w:val="000A4FA9"/>
    <w:rsid w:val="000A6E45"/>
    <w:rsid w:val="000B75D1"/>
    <w:rsid w:val="000C2D85"/>
    <w:rsid w:val="000E3651"/>
    <w:rsid w:val="000E5706"/>
    <w:rsid w:val="000F25EA"/>
    <w:rsid w:val="000F6AA7"/>
    <w:rsid w:val="001073BF"/>
    <w:rsid w:val="00112ED7"/>
    <w:rsid w:val="00120C31"/>
    <w:rsid w:val="001222BC"/>
    <w:rsid w:val="001376BC"/>
    <w:rsid w:val="00140AA7"/>
    <w:rsid w:val="001444D4"/>
    <w:rsid w:val="0015148C"/>
    <w:rsid w:val="0016335A"/>
    <w:rsid w:val="00170C8F"/>
    <w:rsid w:val="001739E3"/>
    <w:rsid w:val="00175376"/>
    <w:rsid w:val="001762CF"/>
    <w:rsid w:val="001841E3"/>
    <w:rsid w:val="00192A9C"/>
    <w:rsid w:val="00193E06"/>
    <w:rsid w:val="00194A51"/>
    <w:rsid w:val="001962CF"/>
    <w:rsid w:val="001A42DC"/>
    <w:rsid w:val="001B2598"/>
    <w:rsid w:val="001C08BB"/>
    <w:rsid w:val="001C286B"/>
    <w:rsid w:val="001D06A9"/>
    <w:rsid w:val="001D0EAE"/>
    <w:rsid w:val="001D2C4D"/>
    <w:rsid w:val="001E1F55"/>
    <w:rsid w:val="001E5258"/>
    <w:rsid w:val="001E72F4"/>
    <w:rsid w:val="001F7844"/>
    <w:rsid w:val="00202DB9"/>
    <w:rsid w:val="002474F0"/>
    <w:rsid w:val="00251E5F"/>
    <w:rsid w:val="002549A6"/>
    <w:rsid w:val="00255967"/>
    <w:rsid w:val="00262038"/>
    <w:rsid w:val="002624DA"/>
    <w:rsid w:val="00282517"/>
    <w:rsid w:val="00287D7B"/>
    <w:rsid w:val="002936DD"/>
    <w:rsid w:val="00296E5E"/>
    <w:rsid w:val="002A043C"/>
    <w:rsid w:val="002B1E8F"/>
    <w:rsid w:val="002B4A50"/>
    <w:rsid w:val="002B691A"/>
    <w:rsid w:val="002C100B"/>
    <w:rsid w:val="002C3AB6"/>
    <w:rsid w:val="002D5A24"/>
    <w:rsid w:val="002D69D1"/>
    <w:rsid w:val="002E40C5"/>
    <w:rsid w:val="00302657"/>
    <w:rsid w:val="0030759F"/>
    <w:rsid w:val="00320A19"/>
    <w:rsid w:val="00335A6C"/>
    <w:rsid w:val="00340E47"/>
    <w:rsid w:val="00350C8C"/>
    <w:rsid w:val="00356E06"/>
    <w:rsid w:val="00360E21"/>
    <w:rsid w:val="00364AAD"/>
    <w:rsid w:val="00366CFA"/>
    <w:rsid w:val="003704BA"/>
    <w:rsid w:val="0037713A"/>
    <w:rsid w:val="00383F15"/>
    <w:rsid w:val="0039338F"/>
    <w:rsid w:val="003A06A9"/>
    <w:rsid w:val="003A5417"/>
    <w:rsid w:val="003B0048"/>
    <w:rsid w:val="003B25AE"/>
    <w:rsid w:val="003B78BF"/>
    <w:rsid w:val="003C30DD"/>
    <w:rsid w:val="003C3B50"/>
    <w:rsid w:val="003C48D7"/>
    <w:rsid w:val="003C744B"/>
    <w:rsid w:val="003D3988"/>
    <w:rsid w:val="003D5A61"/>
    <w:rsid w:val="003E07CE"/>
    <w:rsid w:val="003E1860"/>
    <w:rsid w:val="003E49E3"/>
    <w:rsid w:val="003F2F41"/>
    <w:rsid w:val="003F4B39"/>
    <w:rsid w:val="003F7CBE"/>
    <w:rsid w:val="00401004"/>
    <w:rsid w:val="00415F99"/>
    <w:rsid w:val="00420011"/>
    <w:rsid w:val="0042106A"/>
    <w:rsid w:val="00433162"/>
    <w:rsid w:val="004333FE"/>
    <w:rsid w:val="0043566C"/>
    <w:rsid w:val="00435B89"/>
    <w:rsid w:val="00451686"/>
    <w:rsid w:val="004534F9"/>
    <w:rsid w:val="004552C9"/>
    <w:rsid w:val="0045541E"/>
    <w:rsid w:val="00465935"/>
    <w:rsid w:val="00466F3F"/>
    <w:rsid w:val="004A24DE"/>
    <w:rsid w:val="004A64F4"/>
    <w:rsid w:val="004C54A0"/>
    <w:rsid w:val="004D71BD"/>
    <w:rsid w:val="004E2845"/>
    <w:rsid w:val="004E71BB"/>
    <w:rsid w:val="004F0EE0"/>
    <w:rsid w:val="004F3706"/>
    <w:rsid w:val="004F5E20"/>
    <w:rsid w:val="005160F5"/>
    <w:rsid w:val="0052135B"/>
    <w:rsid w:val="005250F2"/>
    <w:rsid w:val="00526F85"/>
    <w:rsid w:val="00530E81"/>
    <w:rsid w:val="005440F6"/>
    <w:rsid w:val="00550BC5"/>
    <w:rsid w:val="005531C0"/>
    <w:rsid w:val="00560E41"/>
    <w:rsid w:val="00572D98"/>
    <w:rsid w:val="00581C52"/>
    <w:rsid w:val="00585A52"/>
    <w:rsid w:val="005934A6"/>
    <w:rsid w:val="005B0185"/>
    <w:rsid w:val="005B2BBC"/>
    <w:rsid w:val="005B4B7C"/>
    <w:rsid w:val="005B64EF"/>
    <w:rsid w:val="005B6939"/>
    <w:rsid w:val="005D5411"/>
    <w:rsid w:val="005E1930"/>
    <w:rsid w:val="005F4CEE"/>
    <w:rsid w:val="005F7B29"/>
    <w:rsid w:val="005F7CC2"/>
    <w:rsid w:val="0061306D"/>
    <w:rsid w:val="0061745A"/>
    <w:rsid w:val="00622538"/>
    <w:rsid w:val="006236D8"/>
    <w:rsid w:val="00631228"/>
    <w:rsid w:val="0063608D"/>
    <w:rsid w:val="006370FA"/>
    <w:rsid w:val="00650A07"/>
    <w:rsid w:val="00651237"/>
    <w:rsid w:val="00663E21"/>
    <w:rsid w:val="00664D59"/>
    <w:rsid w:val="00664FFC"/>
    <w:rsid w:val="0067149E"/>
    <w:rsid w:val="00673945"/>
    <w:rsid w:val="006804C1"/>
    <w:rsid w:val="00681BCE"/>
    <w:rsid w:val="0069428F"/>
    <w:rsid w:val="006B19A2"/>
    <w:rsid w:val="006B6DA9"/>
    <w:rsid w:val="006C6609"/>
    <w:rsid w:val="006D19DD"/>
    <w:rsid w:val="006E04A8"/>
    <w:rsid w:val="006E2F2A"/>
    <w:rsid w:val="006F0312"/>
    <w:rsid w:val="006F0DCD"/>
    <w:rsid w:val="006F2424"/>
    <w:rsid w:val="006F3E4A"/>
    <w:rsid w:val="00703916"/>
    <w:rsid w:val="00705B82"/>
    <w:rsid w:val="00722359"/>
    <w:rsid w:val="0072446A"/>
    <w:rsid w:val="0072661F"/>
    <w:rsid w:val="00730580"/>
    <w:rsid w:val="00744110"/>
    <w:rsid w:val="00747269"/>
    <w:rsid w:val="00751354"/>
    <w:rsid w:val="00754F91"/>
    <w:rsid w:val="00766144"/>
    <w:rsid w:val="00770982"/>
    <w:rsid w:val="007737C4"/>
    <w:rsid w:val="00782382"/>
    <w:rsid w:val="00794EE6"/>
    <w:rsid w:val="007A1DB2"/>
    <w:rsid w:val="007A3B96"/>
    <w:rsid w:val="007B052C"/>
    <w:rsid w:val="007B722C"/>
    <w:rsid w:val="007C1637"/>
    <w:rsid w:val="007D3182"/>
    <w:rsid w:val="007E2CD9"/>
    <w:rsid w:val="007F56AB"/>
    <w:rsid w:val="007F60F8"/>
    <w:rsid w:val="007F6739"/>
    <w:rsid w:val="00800A9B"/>
    <w:rsid w:val="0080176A"/>
    <w:rsid w:val="00802846"/>
    <w:rsid w:val="00812DFD"/>
    <w:rsid w:val="0082246E"/>
    <w:rsid w:val="0082688A"/>
    <w:rsid w:val="00835003"/>
    <w:rsid w:val="00835773"/>
    <w:rsid w:val="00850A7B"/>
    <w:rsid w:val="008564E5"/>
    <w:rsid w:val="00861DC1"/>
    <w:rsid w:val="00862804"/>
    <w:rsid w:val="008637A4"/>
    <w:rsid w:val="0087376D"/>
    <w:rsid w:val="008805E5"/>
    <w:rsid w:val="00882125"/>
    <w:rsid w:val="00882A96"/>
    <w:rsid w:val="00883563"/>
    <w:rsid w:val="008A5920"/>
    <w:rsid w:val="008A6FDE"/>
    <w:rsid w:val="008B63AA"/>
    <w:rsid w:val="008B68F5"/>
    <w:rsid w:val="008C15BB"/>
    <w:rsid w:val="008C199A"/>
    <w:rsid w:val="008C40D4"/>
    <w:rsid w:val="008C7938"/>
    <w:rsid w:val="008D1C2E"/>
    <w:rsid w:val="008E34D8"/>
    <w:rsid w:val="008E3880"/>
    <w:rsid w:val="008E3A9B"/>
    <w:rsid w:val="008F06C1"/>
    <w:rsid w:val="008F1868"/>
    <w:rsid w:val="008F4CE3"/>
    <w:rsid w:val="00906909"/>
    <w:rsid w:val="00907AF4"/>
    <w:rsid w:val="00922B73"/>
    <w:rsid w:val="009236A3"/>
    <w:rsid w:val="009355E2"/>
    <w:rsid w:val="009369C2"/>
    <w:rsid w:val="00940919"/>
    <w:rsid w:val="009442CA"/>
    <w:rsid w:val="00982522"/>
    <w:rsid w:val="009A12CB"/>
    <w:rsid w:val="009A3130"/>
    <w:rsid w:val="009A5AE3"/>
    <w:rsid w:val="009B742F"/>
    <w:rsid w:val="009B7B03"/>
    <w:rsid w:val="009C72E0"/>
    <w:rsid w:val="009E4621"/>
    <w:rsid w:val="009F25BE"/>
    <w:rsid w:val="009F6BA4"/>
    <w:rsid w:val="00A00D4E"/>
    <w:rsid w:val="00A01470"/>
    <w:rsid w:val="00A14BDF"/>
    <w:rsid w:val="00A14FB1"/>
    <w:rsid w:val="00A160BE"/>
    <w:rsid w:val="00A16D8F"/>
    <w:rsid w:val="00A20FBA"/>
    <w:rsid w:val="00A26992"/>
    <w:rsid w:val="00A27BE0"/>
    <w:rsid w:val="00A27D3B"/>
    <w:rsid w:val="00A33871"/>
    <w:rsid w:val="00A3566F"/>
    <w:rsid w:val="00A379C0"/>
    <w:rsid w:val="00A534EF"/>
    <w:rsid w:val="00A610F8"/>
    <w:rsid w:val="00A61C23"/>
    <w:rsid w:val="00A820DA"/>
    <w:rsid w:val="00A90B5E"/>
    <w:rsid w:val="00AA4D05"/>
    <w:rsid w:val="00AB082E"/>
    <w:rsid w:val="00AB2941"/>
    <w:rsid w:val="00AB7074"/>
    <w:rsid w:val="00AC219F"/>
    <w:rsid w:val="00AC2C6A"/>
    <w:rsid w:val="00AC67FC"/>
    <w:rsid w:val="00AC7007"/>
    <w:rsid w:val="00AD74E0"/>
    <w:rsid w:val="00AE0549"/>
    <w:rsid w:val="00AE47F4"/>
    <w:rsid w:val="00AF5613"/>
    <w:rsid w:val="00AF73AF"/>
    <w:rsid w:val="00AF7CDE"/>
    <w:rsid w:val="00B12E8D"/>
    <w:rsid w:val="00B2745C"/>
    <w:rsid w:val="00B6330F"/>
    <w:rsid w:val="00B6554A"/>
    <w:rsid w:val="00B72BA4"/>
    <w:rsid w:val="00B73758"/>
    <w:rsid w:val="00B76423"/>
    <w:rsid w:val="00B928AA"/>
    <w:rsid w:val="00B93079"/>
    <w:rsid w:val="00B96786"/>
    <w:rsid w:val="00B97FFC"/>
    <w:rsid w:val="00BA6E8F"/>
    <w:rsid w:val="00BB2B3F"/>
    <w:rsid w:val="00BB50A5"/>
    <w:rsid w:val="00BC2298"/>
    <w:rsid w:val="00BC31D3"/>
    <w:rsid w:val="00BC41FA"/>
    <w:rsid w:val="00BD024D"/>
    <w:rsid w:val="00BD3C11"/>
    <w:rsid w:val="00BE4B7D"/>
    <w:rsid w:val="00BF2605"/>
    <w:rsid w:val="00BF2E61"/>
    <w:rsid w:val="00BF31CB"/>
    <w:rsid w:val="00BF5A03"/>
    <w:rsid w:val="00BF7075"/>
    <w:rsid w:val="00C1653C"/>
    <w:rsid w:val="00C249BF"/>
    <w:rsid w:val="00C317FF"/>
    <w:rsid w:val="00C32134"/>
    <w:rsid w:val="00C329D5"/>
    <w:rsid w:val="00C34E49"/>
    <w:rsid w:val="00C40FA3"/>
    <w:rsid w:val="00C449C7"/>
    <w:rsid w:val="00C44B0F"/>
    <w:rsid w:val="00C44D47"/>
    <w:rsid w:val="00C535F8"/>
    <w:rsid w:val="00C609CC"/>
    <w:rsid w:val="00C60FD1"/>
    <w:rsid w:val="00C65230"/>
    <w:rsid w:val="00C662C4"/>
    <w:rsid w:val="00C74C5C"/>
    <w:rsid w:val="00C76663"/>
    <w:rsid w:val="00C805E8"/>
    <w:rsid w:val="00C806C6"/>
    <w:rsid w:val="00C83985"/>
    <w:rsid w:val="00C855D7"/>
    <w:rsid w:val="00C92796"/>
    <w:rsid w:val="00CA3D3A"/>
    <w:rsid w:val="00CA70C8"/>
    <w:rsid w:val="00CB1F65"/>
    <w:rsid w:val="00CB5242"/>
    <w:rsid w:val="00CC7874"/>
    <w:rsid w:val="00CD4BD3"/>
    <w:rsid w:val="00CE4FC0"/>
    <w:rsid w:val="00D05E13"/>
    <w:rsid w:val="00D12BF3"/>
    <w:rsid w:val="00D233E4"/>
    <w:rsid w:val="00D35399"/>
    <w:rsid w:val="00D42FB8"/>
    <w:rsid w:val="00D52A26"/>
    <w:rsid w:val="00D64D2E"/>
    <w:rsid w:val="00D6685A"/>
    <w:rsid w:val="00D708D3"/>
    <w:rsid w:val="00D71390"/>
    <w:rsid w:val="00DA0B6B"/>
    <w:rsid w:val="00DA2E7C"/>
    <w:rsid w:val="00DB2246"/>
    <w:rsid w:val="00DB2DD8"/>
    <w:rsid w:val="00DB4EDE"/>
    <w:rsid w:val="00DC3DAF"/>
    <w:rsid w:val="00DD4636"/>
    <w:rsid w:val="00DD70D7"/>
    <w:rsid w:val="00DF06EE"/>
    <w:rsid w:val="00E04CCE"/>
    <w:rsid w:val="00E05FED"/>
    <w:rsid w:val="00E14AFE"/>
    <w:rsid w:val="00E264F5"/>
    <w:rsid w:val="00E36C4E"/>
    <w:rsid w:val="00E4264A"/>
    <w:rsid w:val="00E47121"/>
    <w:rsid w:val="00E6110C"/>
    <w:rsid w:val="00E71B32"/>
    <w:rsid w:val="00E81D49"/>
    <w:rsid w:val="00E82ADF"/>
    <w:rsid w:val="00E90AD8"/>
    <w:rsid w:val="00E9409E"/>
    <w:rsid w:val="00EA0EEC"/>
    <w:rsid w:val="00EA155B"/>
    <w:rsid w:val="00EA2F16"/>
    <w:rsid w:val="00EB5DFE"/>
    <w:rsid w:val="00EB6082"/>
    <w:rsid w:val="00EC39E8"/>
    <w:rsid w:val="00EC6312"/>
    <w:rsid w:val="00EC63BD"/>
    <w:rsid w:val="00EE2DF3"/>
    <w:rsid w:val="00EF798B"/>
    <w:rsid w:val="00EF7AB1"/>
    <w:rsid w:val="00F00BC2"/>
    <w:rsid w:val="00F0642D"/>
    <w:rsid w:val="00F242C6"/>
    <w:rsid w:val="00F24C40"/>
    <w:rsid w:val="00F33A3C"/>
    <w:rsid w:val="00F3517C"/>
    <w:rsid w:val="00F372F6"/>
    <w:rsid w:val="00F4149F"/>
    <w:rsid w:val="00F471C5"/>
    <w:rsid w:val="00F51C3D"/>
    <w:rsid w:val="00F5648D"/>
    <w:rsid w:val="00F60A34"/>
    <w:rsid w:val="00F62479"/>
    <w:rsid w:val="00F632FD"/>
    <w:rsid w:val="00F81A92"/>
    <w:rsid w:val="00F8207D"/>
    <w:rsid w:val="00FA1FEE"/>
    <w:rsid w:val="00FA72F7"/>
    <w:rsid w:val="00FA7E73"/>
    <w:rsid w:val="00FC2AA4"/>
    <w:rsid w:val="00FC4C35"/>
    <w:rsid w:val="00FC6085"/>
    <w:rsid w:val="00FD0F72"/>
    <w:rsid w:val="00FD3548"/>
    <w:rsid w:val="00FD355C"/>
    <w:rsid w:val="00FD6BEF"/>
    <w:rsid w:val="00FE2EA9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7"/>
  </w:style>
  <w:style w:type="paragraph" w:styleId="1">
    <w:name w:val="heading 1"/>
    <w:basedOn w:val="a"/>
    <w:link w:val="10"/>
    <w:uiPriority w:val="9"/>
    <w:qFormat/>
    <w:rsid w:val="00335A6C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6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A6C"/>
  </w:style>
  <w:style w:type="paragraph" w:customStyle="1" w:styleId="consplusnormal">
    <w:name w:val="consplusnormal"/>
    <w:basedOn w:val="a"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5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5A6C"/>
    <w:rPr>
      <w:color w:val="800080"/>
      <w:u w:val="single"/>
    </w:rPr>
  </w:style>
  <w:style w:type="paragraph" w:styleId="a8">
    <w:name w:val="No Spacing"/>
    <w:uiPriority w:val="1"/>
    <w:qFormat/>
    <w:rsid w:val="009442C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7B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53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4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6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4D59"/>
  </w:style>
  <w:style w:type="paragraph" w:styleId="af">
    <w:name w:val="footer"/>
    <w:basedOn w:val="a"/>
    <w:link w:val="af0"/>
    <w:uiPriority w:val="99"/>
    <w:unhideWhenUsed/>
    <w:rsid w:val="0066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4D59"/>
  </w:style>
  <w:style w:type="paragraph" w:customStyle="1" w:styleId="ConsPlusNormal0">
    <w:name w:val="ConsPlusNormal"/>
    <w:rsid w:val="00296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D02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a"/>
    <w:basedOn w:val="a"/>
    <w:rsid w:val="003C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3C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A6C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6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A6C"/>
  </w:style>
  <w:style w:type="paragraph" w:customStyle="1" w:styleId="consplusnormal">
    <w:name w:val="consplusnormal"/>
    <w:basedOn w:val="a"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5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5A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obrazovatelmznie_programm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ashita_prav_potrebitelej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zakoni_v_rossi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kmroms@mai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711E-270F-4223-AC32-13D16D7F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16245</Words>
  <Characters>92603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mfu</cp:lastModifiedBy>
  <cp:revision>6</cp:revision>
  <cp:lastPrinted>2015-03-24T06:11:00Z</cp:lastPrinted>
  <dcterms:created xsi:type="dcterms:W3CDTF">2015-03-24T06:14:00Z</dcterms:created>
  <dcterms:modified xsi:type="dcterms:W3CDTF">2017-03-21T03:04:00Z</dcterms:modified>
</cp:coreProperties>
</file>